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31B" w:rsidRDefault="00CD131B" w:rsidP="00091A86">
      <w:pPr>
        <w:spacing w:after="0" w:line="408" w:lineRule="auto"/>
        <w:rPr>
          <w:rFonts w:ascii="Times New Roman" w:hAnsi="Times New Roman"/>
          <w:b/>
          <w:color w:val="000000"/>
          <w:sz w:val="24"/>
          <w:szCs w:val="24"/>
        </w:rPr>
      </w:pPr>
      <w:bookmarkStart w:id="0" w:name="block-33540184"/>
      <w:r w:rsidRPr="00CD131B">
        <w:rPr>
          <w:rFonts w:ascii="Times New Roman" w:hAnsi="Times New Roman"/>
          <w:b/>
          <w:noProof/>
          <w:color w:val="000000"/>
          <w:sz w:val="24"/>
          <w:szCs w:val="24"/>
        </w:rPr>
        <w:drawing>
          <wp:inline distT="0" distB="0" distL="0" distR="0">
            <wp:extent cx="5940425" cy="8211754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11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EB2" w:rsidRPr="005D185A" w:rsidRDefault="00981EB2">
      <w:pPr>
        <w:spacing w:after="0"/>
        <w:ind w:left="120"/>
        <w:jc w:val="center"/>
        <w:rPr>
          <w:sz w:val="24"/>
          <w:szCs w:val="24"/>
        </w:rPr>
      </w:pPr>
    </w:p>
    <w:p w:rsidR="00981EB2" w:rsidRPr="005D185A" w:rsidRDefault="00981EB2">
      <w:pPr>
        <w:spacing w:after="0"/>
        <w:ind w:left="120"/>
        <w:jc w:val="center"/>
        <w:rPr>
          <w:sz w:val="24"/>
          <w:szCs w:val="24"/>
        </w:rPr>
      </w:pPr>
    </w:p>
    <w:p w:rsidR="00981EB2" w:rsidRPr="005D185A" w:rsidRDefault="00981EB2">
      <w:pPr>
        <w:spacing w:after="0"/>
        <w:ind w:left="120"/>
        <w:jc w:val="center"/>
        <w:rPr>
          <w:sz w:val="24"/>
          <w:szCs w:val="24"/>
        </w:rPr>
      </w:pPr>
    </w:p>
    <w:p w:rsidR="00981EB2" w:rsidRPr="005D185A" w:rsidRDefault="00AB7C43">
      <w:pPr>
        <w:spacing w:after="0" w:line="264" w:lineRule="auto"/>
        <w:ind w:left="120"/>
        <w:jc w:val="both"/>
        <w:rPr>
          <w:sz w:val="24"/>
          <w:szCs w:val="24"/>
        </w:rPr>
      </w:pPr>
      <w:bookmarkStart w:id="1" w:name="block-33540186"/>
      <w:bookmarkStart w:id="2" w:name="_GoBack"/>
      <w:bookmarkEnd w:id="0"/>
      <w:bookmarkEnd w:id="2"/>
      <w:r w:rsidRPr="005D185A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981EB2" w:rsidRPr="005D185A" w:rsidRDefault="00981EB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5D185A">
        <w:rPr>
          <w:rFonts w:ascii="Calibri" w:hAnsi="Calibri"/>
          <w:color w:val="000000"/>
          <w:sz w:val="24"/>
          <w:szCs w:val="24"/>
        </w:rPr>
        <w:t xml:space="preserve">– </w:t>
      </w:r>
      <w:r w:rsidRPr="005D185A">
        <w:rPr>
          <w:rFonts w:ascii="Times New Roman" w:hAnsi="Times New Roman"/>
          <w:color w:val="000000"/>
          <w:sz w:val="24"/>
          <w:szCs w:val="24"/>
        </w:rPr>
        <w:t>целое», «больше</w:t>
      </w:r>
      <w:r w:rsidRPr="005D185A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5D185A">
        <w:rPr>
          <w:rFonts w:ascii="Times New Roman" w:hAnsi="Times New Roman"/>
          <w:color w:val="000000"/>
          <w:sz w:val="24"/>
          <w:szCs w:val="24"/>
        </w:rPr>
        <w:t>меньше», «равно</w:t>
      </w:r>
      <w:r w:rsidRPr="005D185A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5D185A">
        <w:rPr>
          <w:rFonts w:ascii="Times New Roman" w:hAnsi="Times New Roman"/>
          <w:color w:val="000000"/>
          <w:sz w:val="24"/>
          <w:szCs w:val="24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lastRenderedPageBreak/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3" w:name="bc284a2b-8dc7-47b2-bec2-e0e566c832dd"/>
      <w:r w:rsidRPr="005D185A">
        <w:rPr>
          <w:rFonts w:ascii="Times New Roman" w:hAnsi="Times New Roman"/>
          <w:color w:val="000000"/>
          <w:sz w:val="24"/>
          <w:szCs w:val="24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3"/>
    </w:p>
    <w:p w:rsidR="00981EB2" w:rsidRPr="005D185A" w:rsidRDefault="00981EB2">
      <w:pPr>
        <w:rPr>
          <w:sz w:val="24"/>
          <w:szCs w:val="24"/>
        </w:rPr>
        <w:sectPr w:rsidR="00981EB2" w:rsidRPr="005D185A">
          <w:pgSz w:w="11906" w:h="16383"/>
          <w:pgMar w:top="1134" w:right="850" w:bottom="1134" w:left="1701" w:header="720" w:footer="720" w:gutter="0"/>
          <w:cols w:space="720"/>
        </w:sectPr>
      </w:pPr>
    </w:p>
    <w:p w:rsidR="00981EB2" w:rsidRPr="005D185A" w:rsidRDefault="00AB7C43">
      <w:pPr>
        <w:spacing w:after="0" w:line="264" w:lineRule="auto"/>
        <w:ind w:left="120"/>
        <w:jc w:val="both"/>
        <w:rPr>
          <w:sz w:val="24"/>
          <w:szCs w:val="24"/>
        </w:rPr>
      </w:pPr>
      <w:bookmarkStart w:id="4" w:name="block-33540179"/>
      <w:bookmarkEnd w:id="1"/>
      <w:r w:rsidRPr="005D185A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ОБУЧЕНИЯ</w:t>
      </w:r>
    </w:p>
    <w:p w:rsidR="00981EB2" w:rsidRPr="005D185A" w:rsidRDefault="00981EB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981EB2" w:rsidRPr="005D185A" w:rsidRDefault="00AB7C43" w:rsidP="00642309">
      <w:pPr>
        <w:spacing w:after="0" w:line="264" w:lineRule="auto"/>
        <w:jc w:val="both"/>
        <w:rPr>
          <w:sz w:val="24"/>
          <w:szCs w:val="24"/>
        </w:rPr>
      </w:pPr>
      <w:r w:rsidRPr="005D185A">
        <w:rPr>
          <w:rFonts w:ascii="Times New Roman" w:hAnsi="Times New Roman"/>
          <w:b/>
          <w:color w:val="000000"/>
          <w:sz w:val="24"/>
          <w:szCs w:val="24"/>
        </w:rPr>
        <w:t>Числа и величины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Масса (единица массы – грамм), соотношение между килограммом и граммом, отношения «тяжелее</w:t>
      </w:r>
      <w:r w:rsidRPr="005D185A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5D185A">
        <w:rPr>
          <w:rFonts w:ascii="Times New Roman" w:hAnsi="Times New Roman"/>
          <w:color w:val="000000"/>
          <w:sz w:val="24"/>
          <w:szCs w:val="24"/>
        </w:rPr>
        <w:t>легче на…», «тяжелее</w:t>
      </w:r>
      <w:r w:rsidRPr="005D185A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5D185A">
        <w:rPr>
          <w:rFonts w:ascii="Times New Roman" w:hAnsi="Times New Roman"/>
          <w:color w:val="000000"/>
          <w:sz w:val="24"/>
          <w:szCs w:val="24"/>
        </w:rPr>
        <w:t xml:space="preserve">легче в…». 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Стоимость (единицы – рубль, копейка), установление отношения «дороже</w:t>
      </w:r>
      <w:r w:rsidRPr="005D185A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5D185A">
        <w:rPr>
          <w:rFonts w:ascii="Times New Roman" w:hAnsi="Times New Roman"/>
          <w:color w:val="000000"/>
          <w:sz w:val="24"/>
          <w:szCs w:val="24"/>
        </w:rPr>
        <w:t>дешевле на…», «дороже</w:t>
      </w:r>
      <w:r w:rsidRPr="005D185A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5D185A">
        <w:rPr>
          <w:rFonts w:ascii="Times New Roman" w:hAnsi="Times New Roman"/>
          <w:color w:val="000000"/>
          <w:sz w:val="24"/>
          <w:szCs w:val="24"/>
        </w:rPr>
        <w:t xml:space="preserve">дешевле в…». Соотношение «цена, количество, стоимость» в практической ситуации. 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Время (единица времени – секунда), установление отношения «быстрее</w:t>
      </w:r>
      <w:r w:rsidRPr="005D185A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5D185A">
        <w:rPr>
          <w:rFonts w:ascii="Times New Roman" w:hAnsi="Times New Roman"/>
          <w:color w:val="000000"/>
          <w:sz w:val="24"/>
          <w:szCs w:val="24"/>
        </w:rPr>
        <w:t>медленнее на…», «быстрее</w:t>
      </w:r>
      <w:r w:rsidRPr="005D185A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5D185A">
        <w:rPr>
          <w:rFonts w:ascii="Times New Roman" w:hAnsi="Times New Roman"/>
          <w:color w:val="000000"/>
          <w:sz w:val="24"/>
          <w:szCs w:val="24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b/>
          <w:color w:val="000000"/>
          <w:sz w:val="24"/>
          <w:szCs w:val="24"/>
        </w:rPr>
        <w:t>Арифметические действия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Письменное сложение, вычитание чисел в пределах 1000. Действия с числами 0 и 1.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Переместительное, сочетательное свойства сложения, умножения при вычислениях.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 xml:space="preserve">Нахождение неизвестного компонента арифметического действия. 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 xml:space="preserve">Однородные величины: сложение и вычитание. </w:t>
      </w:r>
    </w:p>
    <w:p w:rsidR="00642309" w:rsidRPr="005D185A" w:rsidRDefault="0064230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b/>
          <w:color w:val="000000"/>
          <w:sz w:val="24"/>
          <w:szCs w:val="24"/>
        </w:rPr>
        <w:t>Текстовые задачи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5D185A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5D185A">
        <w:rPr>
          <w:rFonts w:ascii="Times New Roman" w:hAnsi="Times New Roman"/>
          <w:color w:val="000000"/>
          <w:sz w:val="24"/>
          <w:szCs w:val="24"/>
        </w:rPr>
        <w:t>меньше на…», «больше</w:t>
      </w:r>
      <w:r w:rsidRPr="005D185A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5D185A">
        <w:rPr>
          <w:rFonts w:ascii="Times New Roman" w:hAnsi="Times New Roman"/>
          <w:color w:val="000000"/>
          <w:sz w:val="24"/>
          <w:szCs w:val="24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lastRenderedPageBreak/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b/>
          <w:color w:val="000000"/>
          <w:sz w:val="24"/>
          <w:szCs w:val="24"/>
        </w:rPr>
        <w:t>Пространственные отношения и геометрические фигуры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 xml:space="preserve">Периметр многоугольника: измерение, вычисление, запись равенства. 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b/>
          <w:color w:val="000000"/>
          <w:sz w:val="24"/>
          <w:szCs w:val="24"/>
        </w:rPr>
        <w:t>Математическая информация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Классификация объектов по двум признакам.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 xml:space="preserve">Формализованное описание последовательности действий (инструкция, план, схема, алгоритм). 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Столбчатая диаграмма: чтение, использование данных для решения учебных и практических задач.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сравнивать математические объекты (числа, величины, геометрические фигуры);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выбирать приём вычисления, выполнения действия;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конструировать геометрические фигуры;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прикидывать размеры фигуры, её элементов;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понимать смысл зависимостей и математических отношений, описанных в задаче;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различать и использовать разные приёмы и алгоритмы вычисления;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выбирать метод решения (моделирование ситуации, перебор вариантов, использование алгоритма);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соотносить начало, окончание, продолжительность события в практической ситуации;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составлять ряд чисел (величин, геометрических фигур) по самостоятельно выбранному правилу;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моделировать предложенную практическую ситуацию;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lastRenderedPageBreak/>
        <w:t>устанавливать последовательность событий, действий сюжета текстовой задачи.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читать информацию, представленную в разных формах;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извлекать и интерпретировать числовые данные, представленные в таблице, на диаграмме;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заполнять таблицы сложения и умножения, дополнять данными чертёж;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устанавливать соответствие между различными записями решения задачи;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использовать математическую терминологию для описания отношений и зависимостей;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строить речевые высказывания для решения задач, составлять текстовую задачу;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объяснять на примерах отношения «больше</w:t>
      </w:r>
      <w:r w:rsidRPr="005D185A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5D185A">
        <w:rPr>
          <w:rFonts w:ascii="Times New Roman" w:hAnsi="Times New Roman"/>
          <w:color w:val="000000"/>
          <w:sz w:val="24"/>
          <w:szCs w:val="24"/>
        </w:rPr>
        <w:t>меньше на…», «больше</w:t>
      </w:r>
      <w:r w:rsidRPr="005D185A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5D185A">
        <w:rPr>
          <w:rFonts w:ascii="Times New Roman" w:hAnsi="Times New Roman"/>
          <w:color w:val="000000"/>
          <w:sz w:val="24"/>
          <w:szCs w:val="24"/>
        </w:rPr>
        <w:t>меньше в…», «равно»;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использовать математическую символику для составления числовых выражений;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участвовать в обсуждении ошибок в ходе и результате выполнения вычисления.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проверять ход и результат выполнения действия;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вести поиск ошибок, характеризовать их и исправлять;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формулировать ответ (вывод), подтверждать его объяснением, расчётами;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выполнять совместно прикидку и оценку результата выполнения общей работы.</w:t>
      </w:r>
    </w:p>
    <w:p w:rsidR="00981EB2" w:rsidRPr="005D185A" w:rsidRDefault="00981EB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81EB2" w:rsidRPr="005D185A" w:rsidRDefault="00E23700" w:rsidP="0064230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5D185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642309" w:rsidRPr="005D185A">
        <w:rPr>
          <w:rFonts w:ascii="Times New Roman" w:hAnsi="Times New Roman"/>
          <w:color w:val="000000"/>
          <w:sz w:val="24"/>
          <w:szCs w:val="24"/>
        </w:rPr>
        <w:t xml:space="preserve"> конечного результата</w:t>
      </w:r>
    </w:p>
    <w:p w:rsidR="00642309" w:rsidRPr="005D185A" w:rsidRDefault="00642309" w:rsidP="00642309">
      <w:pPr>
        <w:spacing w:after="0" w:line="264" w:lineRule="auto"/>
        <w:ind w:firstLine="600"/>
        <w:jc w:val="both"/>
        <w:rPr>
          <w:sz w:val="24"/>
          <w:szCs w:val="24"/>
        </w:rPr>
        <w:sectPr w:rsidR="00642309" w:rsidRPr="005D185A">
          <w:pgSz w:w="11906" w:h="16383"/>
          <w:pgMar w:top="1134" w:right="850" w:bottom="1134" w:left="1701" w:header="720" w:footer="720" w:gutter="0"/>
          <w:cols w:space="720"/>
        </w:sectPr>
      </w:pPr>
    </w:p>
    <w:p w:rsidR="00981EB2" w:rsidRPr="005D185A" w:rsidRDefault="00AB7C43" w:rsidP="00642309">
      <w:pPr>
        <w:spacing w:after="0" w:line="264" w:lineRule="auto"/>
        <w:jc w:val="both"/>
        <w:rPr>
          <w:sz w:val="24"/>
          <w:szCs w:val="24"/>
        </w:rPr>
      </w:pPr>
      <w:bookmarkStart w:id="5" w:name="block-33540180"/>
      <w:bookmarkEnd w:id="4"/>
      <w:r w:rsidRPr="005D185A">
        <w:rPr>
          <w:rFonts w:ascii="Times New Roman" w:hAnsi="Times New Roman"/>
          <w:b/>
          <w:color w:val="000000"/>
          <w:sz w:val="24"/>
          <w:szCs w:val="24"/>
        </w:rPr>
        <w:lastRenderedPageBreak/>
        <w:t>ЛИЧНОСТНЫЕ РЕЗУЛЬТАТЫ</w:t>
      </w:r>
    </w:p>
    <w:p w:rsidR="00981EB2" w:rsidRPr="005D185A" w:rsidRDefault="00981EB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осваивать навыки организации безопасного поведения в информационной среде;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981EB2" w:rsidRPr="005D185A" w:rsidRDefault="00981EB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42309" w:rsidRPr="005D185A" w:rsidRDefault="0064230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981EB2" w:rsidRPr="005D185A" w:rsidRDefault="00AB7C43">
      <w:pPr>
        <w:spacing w:after="0" w:line="264" w:lineRule="auto"/>
        <w:ind w:left="120"/>
        <w:jc w:val="both"/>
        <w:rPr>
          <w:sz w:val="24"/>
          <w:szCs w:val="24"/>
        </w:rPr>
      </w:pPr>
      <w:r w:rsidRPr="005D185A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981EB2" w:rsidRPr="005D185A" w:rsidRDefault="00981EB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81EB2" w:rsidRPr="005D185A" w:rsidRDefault="00AB7C43">
      <w:pPr>
        <w:spacing w:after="0" w:line="264" w:lineRule="auto"/>
        <w:ind w:left="120"/>
        <w:jc w:val="both"/>
        <w:rPr>
          <w:sz w:val="24"/>
          <w:szCs w:val="24"/>
        </w:rPr>
      </w:pPr>
      <w:r w:rsidRPr="005D185A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 xml:space="preserve">устанавливать связи и зависимости между математическими объектами («часть </w:t>
      </w:r>
      <w:r w:rsidRPr="005D185A">
        <w:rPr>
          <w:rFonts w:ascii="Calibri" w:hAnsi="Calibri"/>
          <w:color w:val="000000"/>
          <w:sz w:val="24"/>
          <w:szCs w:val="24"/>
        </w:rPr>
        <w:t xml:space="preserve">– </w:t>
      </w:r>
      <w:r w:rsidRPr="005D185A">
        <w:rPr>
          <w:rFonts w:ascii="Times New Roman" w:hAnsi="Times New Roman"/>
          <w:color w:val="000000"/>
          <w:sz w:val="24"/>
          <w:szCs w:val="24"/>
        </w:rPr>
        <w:t>целое», «причина</w:t>
      </w:r>
      <w:r w:rsidRPr="005D185A">
        <w:rPr>
          <w:rFonts w:ascii="Times New Roman" w:hAnsi="Times New Roman"/>
          <w:color w:val="333333"/>
          <w:sz w:val="24"/>
          <w:szCs w:val="24"/>
        </w:rPr>
        <w:t xml:space="preserve"> – </w:t>
      </w:r>
      <w:r w:rsidRPr="005D185A">
        <w:rPr>
          <w:rFonts w:ascii="Times New Roman" w:hAnsi="Times New Roman"/>
          <w:color w:val="000000"/>
          <w:sz w:val="24"/>
          <w:szCs w:val="24"/>
        </w:rPr>
        <w:t xml:space="preserve">следствие», </w:t>
      </w:r>
      <w:r w:rsidRPr="005D185A">
        <w:rPr>
          <w:rFonts w:ascii="Calibri" w:hAnsi="Calibri"/>
          <w:color w:val="000000"/>
          <w:sz w:val="24"/>
          <w:szCs w:val="24"/>
        </w:rPr>
        <w:t>«</w:t>
      </w:r>
      <w:r w:rsidRPr="005D185A">
        <w:rPr>
          <w:rFonts w:ascii="Times New Roman" w:hAnsi="Times New Roman"/>
          <w:color w:val="000000"/>
          <w:sz w:val="24"/>
          <w:szCs w:val="24"/>
        </w:rPr>
        <w:t>протяжённость</w:t>
      </w:r>
      <w:r w:rsidRPr="005D185A">
        <w:rPr>
          <w:rFonts w:ascii="Calibri" w:hAnsi="Calibri"/>
          <w:color w:val="000000"/>
          <w:sz w:val="24"/>
          <w:szCs w:val="24"/>
        </w:rPr>
        <w:t>»</w:t>
      </w:r>
      <w:r w:rsidRPr="005D185A">
        <w:rPr>
          <w:rFonts w:ascii="Times New Roman" w:hAnsi="Times New Roman"/>
          <w:color w:val="000000"/>
          <w:sz w:val="24"/>
          <w:szCs w:val="24"/>
        </w:rPr>
        <w:t>);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lastRenderedPageBreak/>
        <w:t>проявлять способность ориентироваться в учебном материале разных разделов курса математики;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применять изученные методы познания (измерение, моделирование, перебор вариантов).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читать, интерпретировать графически представленную информацию (схему, таблицу, диаграмму, другую модель);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принимать правила, безопасно использовать предлагаемые электронные средства и источники информации.</w:t>
      </w:r>
    </w:p>
    <w:p w:rsidR="00981EB2" w:rsidRPr="005D185A" w:rsidRDefault="00981EB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81EB2" w:rsidRPr="005D185A" w:rsidRDefault="00AB7C43">
      <w:pPr>
        <w:spacing w:after="0" w:line="264" w:lineRule="auto"/>
        <w:ind w:left="120"/>
        <w:jc w:val="both"/>
        <w:rPr>
          <w:sz w:val="24"/>
          <w:szCs w:val="24"/>
        </w:rPr>
      </w:pPr>
      <w:r w:rsidRPr="005D185A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b/>
          <w:color w:val="000000"/>
          <w:sz w:val="24"/>
          <w:szCs w:val="24"/>
        </w:rPr>
        <w:t>Общение: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конструировать утверждения, проверять их истинность;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использовать текст задания для объяснения способа и хода решения математической задачи;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комментировать процесс вычисления, построения, решения;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объяснять полученный ответ с использованием изученной терминологии;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ориентироваться в алгоритмах: воспроизводить, дополнять, исправлять деформированные;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самостоятельно составлять тексты заданий, аналогичные типовым изученным.</w:t>
      </w:r>
    </w:p>
    <w:p w:rsidR="00981EB2" w:rsidRPr="005D185A" w:rsidRDefault="00981EB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81EB2" w:rsidRPr="005D185A" w:rsidRDefault="00AB7C43">
      <w:pPr>
        <w:spacing w:after="0" w:line="264" w:lineRule="auto"/>
        <w:ind w:left="120"/>
        <w:jc w:val="both"/>
        <w:rPr>
          <w:sz w:val="24"/>
          <w:szCs w:val="24"/>
        </w:rPr>
      </w:pPr>
      <w:r w:rsidRPr="005D185A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b/>
          <w:color w:val="000000"/>
          <w:sz w:val="24"/>
          <w:szCs w:val="24"/>
        </w:rPr>
        <w:t>Самоорганизация: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планировать этапы предстоящей работы, определять последовательность учебных действий;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выполнять правила безопасного использования электронных средств, предлагаемых в процессе обучения.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b/>
          <w:color w:val="000000"/>
          <w:sz w:val="24"/>
          <w:szCs w:val="24"/>
        </w:rPr>
        <w:t>Самоконтроль (рефлексия):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осуществлять контроль процесса и результата своей деятельности;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выбирать и при необходимости корректировать способы действий;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находить ошибки в своей работе, устанавливать их причины, вести поиск путей преодоления ошибок;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оценивать рациональность своих действий, давать им качественную характеристику.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981EB2" w:rsidRPr="005D185A" w:rsidRDefault="00981EB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81EB2" w:rsidRPr="005D185A" w:rsidRDefault="00AB7C43" w:rsidP="00E23700">
      <w:pPr>
        <w:spacing w:after="0" w:line="264" w:lineRule="auto"/>
        <w:ind w:left="120"/>
        <w:jc w:val="both"/>
        <w:rPr>
          <w:sz w:val="24"/>
          <w:szCs w:val="24"/>
        </w:rPr>
      </w:pPr>
      <w:r w:rsidRPr="005D185A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981EB2" w:rsidRPr="005D185A" w:rsidRDefault="00AB7C43">
      <w:pPr>
        <w:spacing w:after="0" w:line="264" w:lineRule="auto"/>
        <w:ind w:left="12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 w:rsidRPr="005D185A">
        <w:rPr>
          <w:rFonts w:ascii="Times New Roman" w:hAnsi="Times New Roman"/>
          <w:b/>
          <w:color w:val="000000"/>
          <w:sz w:val="24"/>
          <w:szCs w:val="24"/>
        </w:rPr>
        <w:t>3 классе</w:t>
      </w:r>
      <w:r w:rsidRPr="005D185A">
        <w:rPr>
          <w:rFonts w:ascii="Times New Roman" w:hAnsi="Times New Roman"/>
          <w:color w:val="000000"/>
          <w:sz w:val="24"/>
          <w:szCs w:val="24"/>
        </w:rPr>
        <w:t xml:space="preserve"> у обучающегося будут сформированы следующие умения: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читать, записывать, сравнивать, упорядочивать числа в пределах 1000;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находить число большее или меньшее данного числа на заданное число, в заданное число раз (в пределах 1000);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выполнять действия умножение и деление с числами 0 и 1;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использовать при вычислениях переместительное и сочетательное свойства сложения;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находить неизвестный компонент арифметического действия;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называть, находить долю величины (половина, четверть);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сравнивать величины, выраженные долями;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lastRenderedPageBreak/>
        <w:t>конструировать прямоугольник из данных фигур (квадратов), делить прямоугольник, многоугольник на заданные части;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сравнивать фигуры по площади (наложение, сопоставление числовых значений);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находить периметр прямоугольника (квадрата), площадь прямоугольника (квадрата);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классифицировать объекты по одному-двум признакам;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составлять план выполнения учебного задания и следовать ему, выполнять действия по алгоритму;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сравнивать математические объекты (находить общее, различное, уникальное);</w:t>
      </w:r>
    </w:p>
    <w:p w:rsidR="00981EB2" w:rsidRPr="005D185A" w:rsidRDefault="00AB7C43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>выбирать верное решение математической задачи.</w:t>
      </w:r>
    </w:p>
    <w:p w:rsidR="00981EB2" w:rsidRPr="005D185A" w:rsidRDefault="00981EB2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81EB2" w:rsidRPr="005D185A" w:rsidRDefault="00E23700">
      <w:pPr>
        <w:spacing w:after="0" w:line="264" w:lineRule="auto"/>
        <w:ind w:firstLine="600"/>
        <w:jc w:val="both"/>
        <w:rPr>
          <w:sz w:val="24"/>
          <w:szCs w:val="24"/>
        </w:rPr>
      </w:pPr>
      <w:r w:rsidRPr="005D185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81EB2" w:rsidRPr="005D185A" w:rsidRDefault="00E23700" w:rsidP="00E23700">
      <w:pPr>
        <w:spacing w:after="0" w:line="264" w:lineRule="auto"/>
        <w:ind w:firstLine="600"/>
        <w:jc w:val="both"/>
        <w:rPr>
          <w:sz w:val="24"/>
          <w:szCs w:val="24"/>
        </w:rPr>
        <w:sectPr w:rsidR="00981EB2" w:rsidRPr="005D185A">
          <w:pgSz w:w="11906" w:h="16383"/>
          <w:pgMar w:top="1134" w:right="850" w:bottom="1134" w:left="1701" w:header="720" w:footer="720" w:gutter="0"/>
          <w:cols w:space="720"/>
        </w:sectPr>
      </w:pPr>
      <w:r w:rsidRPr="005D185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81EB2" w:rsidRPr="005D185A" w:rsidRDefault="00981EB2" w:rsidP="00642309">
      <w:pPr>
        <w:spacing w:after="0"/>
        <w:rPr>
          <w:sz w:val="24"/>
          <w:szCs w:val="24"/>
        </w:rPr>
      </w:pPr>
      <w:bookmarkStart w:id="6" w:name="block-33540181"/>
      <w:bookmarkEnd w:id="5"/>
    </w:p>
    <w:p w:rsidR="00981EB2" w:rsidRPr="005D185A" w:rsidRDefault="00AB7C43" w:rsidP="00E23700">
      <w:pPr>
        <w:spacing w:after="0"/>
        <w:ind w:left="120"/>
        <w:rPr>
          <w:sz w:val="24"/>
          <w:szCs w:val="24"/>
        </w:rPr>
        <w:sectPr w:rsidR="00981EB2" w:rsidRPr="005D185A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5D185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E23700" w:rsidRPr="005D185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25358A" w:rsidRPr="005D185A" w:rsidRDefault="00AB7C43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5D185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r w:rsidR="0025358A" w:rsidRPr="005D185A">
        <w:rPr>
          <w:rFonts w:ascii="Times New Roman" w:hAnsi="Times New Roman"/>
          <w:b/>
          <w:color w:val="000000"/>
          <w:sz w:val="24"/>
          <w:szCs w:val="24"/>
        </w:rPr>
        <w:t xml:space="preserve"> ТЕМАТИЧЕСКОЕ ПЛАНИРОВАНИЕ </w:t>
      </w:r>
    </w:p>
    <w:p w:rsidR="00981EB2" w:rsidRPr="005D185A" w:rsidRDefault="00981EB2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8"/>
        <w:gridCol w:w="4402"/>
        <w:gridCol w:w="1459"/>
        <w:gridCol w:w="1841"/>
        <w:gridCol w:w="1910"/>
        <w:gridCol w:w="3250"/>
      </w:tblGrid>
      <w:tr w:rsidR="00981EB2" w:rsidRPr="005D185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EB2" w:rsidRPr="005D185A" w:rsidRDefault="00981EB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EB2" w:rsidRPr="005D185A" w:rsidRDefault="00981EB2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EB2" w:rsidRPr="005D185A" w:rsidRDefault="00981EB2">
            <w:pPr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18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Числа и величины</w:t>
            </w: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[Библиотека ЦОК [</w:t>
            </w:r>
            <w:hyperlink r:id="rId9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]]</w:t>
            </w: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[Библиотека ЦОК [</w:t>
            </w:r>
            <w:hyperlink r:id="rId10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]]</w:t>
            </w: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18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Арифметические действия</w:t>
            </w: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[Библиотека ЦОК [</w:t>
            </w:r>
            <w:hyperlink r:id="rId11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]]</w:t>
            </w: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[Библиотека ЦОК [</w:t>
            </w:r>
            <w:hyperlink r:id="rId12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]]</w:t>
            </w: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18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Текстовые задачи</w:t>
            </w: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[Библиотека ЦОК [</w:t>
            </w:r>
            <w:hyperlink r:id="rId13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]]</w:t>
            </w: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[Библиотека ЦОК [</w:t>
            </w:r>
            <w:hyperlink r:id="rId14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]]</w:t>
            </w: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18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Пространственные отношения и геометрические фигуры</w:t>
            </w: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[Библиотека ЦОК [</w:t>
            </w:r>
            <w:hyperlink r:id="rId15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]]</w:t>
            </w: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[Библиотека ЦОК [</w:t>
            </w:r>
            <w:hyperlink r:id="rId16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]]</w:t>
            </w: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D18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Математическая информация</w:t>
            </w: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[Библиотека ЦОК [</w:t>
            </w:r>
            <w:hyperlink r:id="rId17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]]</w:t>
            </w: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[Библиотека ЦОК [</w:t>
            </w:r>
            <w:hyperlink r:id="rId18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]]</w:t>
            </w: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[Библиотека ЦОК [</w:t>
            </w:r>
            <w:hyperlink r:id="rId19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https://m.edsoo.ru/7f4110fe</w:t>
              </w:r>
            </w:hyperlink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]]</w:t>
            </w: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rPr>
                <w:sz w:val="24"/>
                <w:szCs w:val="24"/>
              </w:rPr>
            </w:pPr>
          </w:p>
        </w:tc>
      </w:tr>
    </w:tbl>
    <w:p w:rsidR="00981EB2" w:rsidRPr="005D185A" w:rsidRDefault="00981EB2">
      <w:pPr>
        <w:rPr>
          <w:sz w:val="24"/>
          <w:szCs w:val="24"/>
        </w:rPr>
        <w:sectPr w:rsidR="00981EB2" w:rsidRPr="005D18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1EB2" w:rsidRPr="005D185A" w:rsidRDefault="00E23700">
      <w:pPr>
        <w:rPr>
          <w:sz w:val="24"/>
          <w:szCs w:val="24"/>
        </w:rPr>
        <w:sectPr w:rsidR="00981EB2" w:rsidRPr="005D185A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5D185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:rsidR="00981EB2" w:rsidRPr="005D185A" w:rsidRDefault="00981EB2">
      <w:pPr>
        <w:rPr>
          <w:sz w:val="24"/>
          <w:szCs w:val="24"/>
        </w:rPr>
        <w:sectPr w:rsidR="00981EB2" w:rsidRPr="005D18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1EB2" w:rsidRPr="005D185A" w:rsidRDefault="00642309">
      <w:pPr>
        <w:spacing w:after="0"/>
        <w:ind w:left="120"/>
        <w:rPr>
          <w:sz w:val="24"/>
          <w:szCs w:val="24"/>
        </w:rPr>
      </w:pPr>
      <w:bookmarkStart w:id="7" w:name="block-33540182"/>
      <w:bookmarkEnd w:id="6"/>
      <w:r w:rsidRPr="005D185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:rsidR="00981EB2" w:rsidRPr="005D185A" w:rsidRDefault="00E779DE">
      <w:pPr>
        <w:rPr>
          <w:sz w:val="24"/>
          <w:szCs w:val="24"/>
        </w:rPr>
        <w:sectPr w:rsidR="00981EB2" w:rsidRPr="005D185A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5D185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642309" w:rsidRPr="005D185A" w:rsidRDefault="00642309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5D185A"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981EB2" w:rsidRPr="005D185A" w:rsidRDefault="00AB7C43">
      <w:pPr>
        <w:spacing w:after="0"/>
        <w:ind w:left="120"/>
        <w:rPr>
          <w:sz w:val="24"/>
          <w:szCs w:val="24"/>
        </w:rPr>
      </w:pPr>
      <w:r w:rsidRPr="005D185A">
        <w:rPr>
          <w:rFonts w:ascii="Times New Roman" w:hAnsi="Times New Roman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3"/>
        <w:gridCol w:w="3946"/>
        <w:gridCol w:w="1096"/>
        <w:gridCol w:w="1841"/>
        <w:gridCol w:w="1910"/>
        <w:gridCol w:w="1347"/>
        <w:gridCol w:w="3077"/>
      </w:tblGrid>
      <w:tr w:rsidR="00981EB2" w:rsidRPr="005D185A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EB2" w:rsidRPr="005D185A" w:rsidRDefault="00981EB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EB2" w:rsidRPr="005D185A" w:rsidRDefault="00981EB2">
            <w:pPr>
              <w:rPr>
                <w:sz w:val="24"/>
                <w:szCs w:val="24"/>
              </w:rPr>
            </w:pP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EB2" w:rsidRPr="005D185A" w:rsidRDefault="00981EB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1EB2" w:rsidRPr="005D185A" w:rsidRDefault="00981EB2">
            <w:pPr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https://m.edsoo.ru/c4e0a58e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https://m.edsoo.ru/c4e0f200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https://m.edsoo.ru/c4e0d5cc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https://m.edsoo.ru/c4e0896e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https://m.edsoo.ru/c4e0f3d6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https://m.edsoo.ru/c4e0ee40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текстовой задачей: анализ данных и отношений, представление текста на модели. 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https://m.edsoo.ru/c4e10588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https://m.edsoo.ru/c4e15ec0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https://m.edsoo.ru/c4e17068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https://m.edsoo.ru/c4e15cea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https://m.edsoo.ru/c4e0ea08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https://m.edsoo.ru/c4e10ed4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https://m.edsoo.ru/c4e0a3cc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Сочетательное свойство </w:t>
            </w: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https://m.edsoo.ru/c4e08eb4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https://m.edsoo.ru/c4e1338c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https://m.edsoo.ru/c4e1158c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https://m.edsoo.ru/c4e0944a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https://m.edsoo.ru/c4e11708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https://m.edsoo.ru/c4e0f034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Равенства и неравенства с </w:t>
            </w: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https://m.edsoo.ru/c4e08658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https://m.edsoo.ru/c4e0ade0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https://m.edsoo.ru/c4e11d02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https://m.edsoo.ru/c4e11f3c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https://m.edsoo.ru/c4e173e2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https://m.edsoo.ru/c4e175ae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https://m.edsoo.ru/c4e0afb6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Верные (истинные) и неверные </w:t>
            </w: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https://m.edsoo.ru/c4e15b14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https://m.edsoo.ru/c4e08cc0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https://m.edsoo.ru/c4e087e8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https://m.edsoo.ru/c4e09e4a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https://m.edsoo.ru/c4e13bca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Изображение на клетчатой бумаге 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https://m.edsoo.ru/c4e139fe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https://m.edsoo.ru/c4e12c66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https://m.edsoo.ru/c4e129e6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Периметр и площадь прямоугольника: общее и </w:t>
            </w: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https://m.edsoo.ru/c4e13f6c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https://m.edsoo.ru/c4e146ce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https://m.edsoo.ru/c4e13daa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https://m.edsoo.ru/c4e0b18c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https://m.edsoo.ru/c4e0b4de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https://m.edsoo.ru/c4e0b358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Планирование хода решения задачи арифметическим способом. 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https://m.edsoo.ru/c4e16640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https://m.edsoo.ru/c4e12df6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https://m.edsoo.ru/c4e11884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Задачи на расчет производительности труда, времени или объема выполненной </w:t>
            </w: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https://m.edsoo.ru/c4e11a00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https://m.edsoo.ru/c4e0ebc0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https://m.edsoo.ru/c4e18d3c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https://m.edsoo.ru/c4e14142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https://m.edsoo.ru/c4e0cdf2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https://m.edsoo.ru/c4e0b678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https://m.edsoo.ru/c4e0cfc8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https://m.edsoo.ru/c4e148e0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https://m.edsoo.ru/c4e12266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https://m.edsoo.ru/c4e0d18a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https://m.edsoo.ru/c4e12400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https://m.edsoo.ru/c4e12586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величины: половина, </w:t>
            </w: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https://m.edsoo.ru/c4e0a1f6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https://m.edsoo.ru/c4e095bc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https://m.edsoo.ru/c4e0974c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https://m.edsoo.ru/c4e0999a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https://m.edsoo.ru/c4e0a020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https://m.edsoo.ru/c4e0baf6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https://m.edsoo.ru/c4e0bcc2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https://m.edsoo.ru/c4e10d4e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https://m.edsoo.ru/c4e120e0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https://m.edsoo.ru/c4e0d400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https://m.edsoo.ru/c4e0b8ee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https://m.edsoo.ru/c4e0e634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Применение устных приёмов вычисления для решения </w:t>
            </w: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https://m.edsoo.ru/c4e0be8e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https://m.edsoo.ru/c4e0c212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https://m.edsoo.ru/c4e0c3f2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https://m.edsoo.ru/c4e13666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https://m.edsoo.ru/c4e14c8c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https://m.edsoo.ru/c4e14e62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https://m.edsoo.ru/c4e16078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https://m.edsoo.ru/c4e092c4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по разделу "Величины".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https://m.edsoo.ru/c4e14ab6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Работа с информацией: чтение информации, представленной в разной форме. 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https://m.edsoo.ru/c4e07208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https://m.edsoo.ru/c4e0820c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https://m.edsoo.ru/c4e17aea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https://m.edsoo.ru/c4e07ff0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https://m.edsoo.ru/c4e09116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https://m.edsoo.ru/c4e09bde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https://m.edsoo.ru/c4e0ca46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https://m.edsoo.ru/c4e0cc1c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https://m.edsoo.ru/c4e16c6c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https://m.edsoo.ru/c4e0defa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https://m.edsoo.ru/c4e0dd2e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https://m.edsoo.ru/c4e17220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https://m.edsoo.ru/c4e18120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https://m.edsoo.ru/c4e1043e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https://m.edsoo.ru/c4e102b8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Проверка правильности вычислений: прикидка и оценка результата. 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https://m.edsoo.ru/c4e0e81e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https://m.edsoo.ru/c4e17c7a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https://m.edsoo.ru/c4e1858a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https://m.edsoo.ru/c4e18b70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 w:rsidRPr="005D185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https://m.edsoo.ru/c4e16eb0</w:t>
              </w:r>
            </w:hyperlink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81EB2" w:rsidRPr="005D18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81EB2" w:rsidRPr="005D185A" w:rsidRDefault="00AB7C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5D18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EB2" w:rsidRPr="005D185A" w:rsidRDefault="00981EB2">
            <w:pPr>
              <w:rPr>
                <w:sz w:val="24"/>
                <w:szCs w:val="24"/>
              </w:rPr>
            </w:pPr>
          </w:p>
        </w:tc>
      </w:tr>
    </w:tbl>
    <w:p w:rsidR="00981EB2" w:rsidRPr="005D185A" w:rsidRDefault="00981EB2">
      <w:pPr>
        <w:rPr>
          <w:sz w:val="24"/>
          <w:szCs w:val="24"/>
        </w:rPr>
        <w:sectPr w:rsidR="00981EB2" w:rsidRPr="005D18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1EB2" w:rsidRPr="005D185A" w:rsidRDefault="00E779DE">
      <w:pPr>
        <w:rPr>
          <w:sz w:val="24"/>
          <w:szCs w:val="24"/>
        </w:rPr>
        <w:sectPr w:rsidR="00981EB2" w:rsidRPr="005D185A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5D185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:rsidR="00981EB2" w:rsidRPr="005D185A" w:rsidRDefault="00981EB2">
      <w:pPr>
        <w:rPr>
          <w:sz w:val="24"/>
          <w:szCs w:val="24"/>
        </w:rPr>
        <w:sectPr w:rsidR="00981EB2" w:rsidRPr="005D18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1EB2" w:rsidRPr="005D185A" w:rsidRDefault="00AB7C43" w:rsidP="00E779DE">
      <w:pPr>
        <w:spacing w:after="0"/>
        <w:ind w:left="120"/>
        <w:rPr>
          <w:sz w:val="24"/>
          <w:szCs w:val="24"/>
        </w:rPr>
        <w:sectPr w:rsidR="00981EB2" w:rsidRPr="005D185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33540183"/>
      <w:bookmarkEnd w:id="7"/>
      <w:r w:rsidRPr="005D185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r w:rsidR="00E779DE" w:rsidRPr="005D185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981EB2" w:rsidRPr="005D185A" w:rsidRDefault="00E779DE">
      <w:pPr>
        <w:rPr>
          <w:sz w:val="24"/>
          <w:szCs w:val="24"/>
        </w:rPr>
        <w:sectPr w:rsidR="00981EB2" w:rsidRPr="005D185A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5D185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:rsidR="00981EB2" w:rsidRPr="005D185A" w:rsidRDefault="00981EB2">
      <w:pPr>
        <w:rPr>
          <w:sz w:val="24"/>
          <w:szCs w:val="24"/>
        </w:rPr>
        <w:sectPr w:rsidR="00981EB2" w:rsidRPr="005D18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358A" w:rsidRPr="005D185A" w:rsidRDefault="0025358A" w:rsidP="0025358A">
      <w:pPr>
        <w:spacing w:after="0" w:line="228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block-33540185"/>
      <w:bookmarkEnd w:id="8"/>
      <w:r w:rsidRPr="005D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УЧЕБНО-МЕТОДИЧЕСКОЕ ОБЕСПЕЧЕНИЕ ОБРАЗОВАТЕЛЬНОГО ПРОЦЕССА </w:t>
      </w:r>
    </w:p>
    <w:p w:rsidR="0025358A" w:rsidRPr="005D185A" w:rsidRDefault="0025358A" w:rsidP="0025358A">
      <w:pPr>
        <w:spacing w:after="0" w:line="228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25358A" w:rsidRPr="005D185A" w:rsidRDefault="0025358A" w:rsidP="0025358A">
      <w:pPr>
        <w:spacing w:after="0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8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Математика (в 2 частях), 2 класс /Моро М.И., Бантова М.А., Бельтюкова Г.В. и другие, Акционерное общество «Издательство «Просвещение»; </w:t>
      </w:r>
      <w:r w:rsidRPr="005D185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Введите свой вариант:</w:t>
      </w:r>
    </w:p>
    <w:p w:rsidR="0025358A" w:rsidRPr="005D185A" w:rsidRDefault="0025358A" w:rsidP="0025358A">
      <w:pPr>
        <w:spacing w:after="0" w:line="228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25358A" w:rsidRPr="005D185A" w:rsidRDefault="0025358A" w:rsidP="0025358A">
      <w:pPr>
        <w:spacing w:after="0"/>
        <w:ind w:righ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8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Дмитриева О. И. и др. Поурочные разработки по математике: </w:t>
      </w:r>
      <w:r w:rsidRPr="005D185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2 класс. - М.: ВАКО </w:t>
      </w:r>
      <w:r w:rsidRPr="005D185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Ситникова Т.Н. Математика Контрольно-измерительные материалы: 2 класс - М: ВАКО</w:t>
      </w:r>
    </w:p>
    <w:p w:rsidR="0025358A" w:rsidRPr="005D185A" w:rsidRDefault="0025358A" w:rsidP="0025358A">
      <w:pPr>
        <w:spacing w:after="0" w:line="228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25358A" w:rsidRPr="005D185A" w:rsidRDefault="0025358A" w:rsidP="0025358A">
      <w:pPr>
        <w:spacing w:after="0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85A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Электронное приложение к учебнику «Математика», 2 класс (Диск СD), авторы С.И Волкова, С.П.Максимова</w:t>
      </w:r>
      <w:r w:rsidRPr="005D185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единая коллекция цифровых образовательных ресурсов (или по адресу: http://school-collection.edu.ru)</w:t>
      </w:r>
    </w:p>
    <w:p w:rsidR="0025358A" w:rsidRPr="005D185A" w:rsidRDefault="0025358A" w:rsidP="0025358A">
      <w:pPr>
        <w:spacing w:after="0"/>
        <w:ind w:right="7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D185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https://www.uchportal.ru/load/47- 2-2 </w:t>
      </w:r>
      <w:r w:rsidRPr="005D185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br/>
        <w:t>http://school-collection.edu.ru/ http://um- razum.ru/load/uchebnye_prezentacii/nachalnaja_shkola/18 http://internet.chgk.info/ http://www.vbg.ru/~kvint/im.htm</w:t>
      </w:r>
    </w:p>
    <w:p w:rsidR="0025358A" w:rsidRPr="005D185A" w:rsidRDefault="0025358A" w:rsidP="0025358A">
      <w:pPr>
        <w:spacing w:after="0"/>
        <w:ind w:right="7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25358A" w:rsidRPr="005D185A" w:rsidRDefault="0025358A" w:rsidP="0025358A">
      <w:pPr>
        <w:spacing w:after="0" w:line="228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МАТЕРИАЛЬНО-ТЕХНИЧЕСКОЕ ОБЕСПЕЧЕНИЕ ОБРАЗОВАТЕЛЬНОГО ПРОЦЕССА</w:t>
      </w:r>
    </w:p>
    <w:p w:rsidR="0025358A" w:rsidRPr="005D185A" w:rsidRDefault="0025358A" w:rsidP="0025358A">
      <w:pPr>
        <w:spacing w:after="0" w:line="300" w:lineRule="auto"/>
        <w:ind w:right="18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УЧЕБНОЕ ОБОРУДОВАНИЕ </w:t>
      </w:r>
      <w:r w:rsidRPr="005D185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Классная (магнитная) доска. Персональный компьютер Демонстрационная линейка.</w:t>
      </w:r>
    </w:p>
    <w:p w:rsidR="0025358A" w:rsidRPr="005D185A" w:rsidRDefault="0025358A" w:rsidP="0025358A">
      <w:pPr>
        <w:spacing w:after="0" w:line="228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85A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Демонстрационный чертёжный треугольник. Демонстрационный циркуль</w:t>
      </w:r>
    </w:p>
    <w:p w:rsidR="0025358A" w:rsidRPr="005D185A" w:rsidRDefault="0025358A" w:rsidP="0025358A">
      <w:pPr>
        <w:spacing w:after="0" w:line="300" w:lineRule="auto"/>
        <w:ind w:righ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85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ОБОРУДОВАНИЕ ДЛЯ ПРОВЕДЕНИЯ ЛАБОРАТОРНЫХ И ПРАКТИЧЕСКИХ РАБОТ </w:t>
      </w:r>
      <w:r w:rsidRPr="005D185A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Классная (магнитная) доска. Персональный компьютер Демонстрационная линейка.</w:t>
      </w:r>
    </w:p>
    <w:p w:rsidR="0025358A" w:rsidRPr="005D185A" w:rsidRDefault="0025358A" w:rsidP="0025358A">
      <w:pPr>
        <w:spacing w:after="0" w:line="228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85A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Демонстрационный чертёжный треугольник. Демонстрационный циркуль</w:t>
      </w:r>
    </w:p>
    <w:p w:rsidR="00981EB2" w:rsidRPr="005D185A" w:rsidRDefault="0025358A" w:rsidP="0025358A">
      <w:pPr>
        <w:spacing w:after="0"/>
        <w:ind w:left="120"/>
        <w:rPr>
          <w:sz w:val="24"/>
          <w:szCs w:val="24"/>
        </w:rPr>
      </w:pPr>
      <w:r w:rsidRPr="005D185A"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</w:p>
    <w:p w:rsidR="00981EB2" w:rsidRPr="005D185A" w:rsidRDefault="00981EB2">
      <w:pPr>
        <w:spacing w:after="0" w:line="480" w:lineRule="auto"/>
        <w:ind w:left="120"/>
        <w:rPr>
          <w:sz w:val="24"/>
          <w:szCs w:val="24"/>
        </w:rPr>
      </w:pPr>
    </w:p>
    <w:p w:rsidR="00981EB2" w:rsidRPr="005D185A" w:rsidRDefault="00981EB2">
      <w:pPr>
        <w:spacing w:after="0"/>
        <w:ind w:left="120"/>
        <w:rPr>
          <w:sz w:val="24"/>
          <w:szCs w:val="24"/>
        </w:rPr>
      </w:pPr>
    </w:p>
    <w:p w:rsidR="00981EB2" w:rsidRPr="005D185A" w:rsidRDefault="0025358A">
      <w:pPr>
        <w:rPr>
          <w:sz w:val="24"/>
          <w:szCs w:val="24"/>
        </w:rPr>
        <w:sectPr w:rsidR="00981EB2" w:rsidRPr="005D185A">
          <w:pgSz w:w="11906" w:h="16383"/>
          <w:pgMar w:top="1134" w:right="850" w:bottom="1134" w:left="1701" w:header="720" w:footer="720" w:gutter="0"/>
          <w:cols w:space="720"/>
        </w:sectPr>
      </w:pPr>
      <w:r w:rsidRPr="005D185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bookmarkEnd w:id="9"/>
    <w:p w:rsidR="00AB7C43" w:rsidRPr="005D185A" w:rsidRDefault="00AB7C43">
      <w:pPr>
        <w:rPr>
          <w:sz w:val="24"/>
          <w:szCs w:val="24"/>
        </w:rPr>
      </w:pPr>
    </w:p>
    <w:sectPr w:rsidR="00AB7C43" w:rsidRPr="005D185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18B" w:rsidRDefault="00EC218B" w:rsidP="00642309">
      <w:pPr>
        <w:spacing w:after="0" w:line="240" w:lineRule="auto"/>
      </w:pPr>
      <w:r>
        <w:separator/>
      </w:r>
    </w:p>
  </w:endnote>
  <w:endnote w:type="continuationSeparator" w:id="0">
    <w:p w:rsidR="00EC218B" w:rsidRDefault="00EC218B" w:rsidP="00642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18B" w:rsidRDefault="00EC218B" w:rsidP="00642309">
      <w:pPr>
        <w:spacing w:after="0" w:line="240" w:lineRule="auto"/>
      </w:pPr>
      <w:r>
        <w:separator/>
      </w:r>
    </w:p>
  </w:footnote>
  <w:footnote w:type="continuationSeparator" w:id="0">
    <w:p w:rsidR="00EC218B" w:rsidRDefault="00EC218B" w:rsidP="00642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23473"/>
    <w:multiLevelType w:val="multilevel"/>
    <w:tmpl w:val="AD22736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7630F9"/>
    <w:multiLevelType w:val="multilevel"/>
    <w:tmpl w:val="DB2CBC0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EB2"/>
    <w:rsid w:val="00091A86"/>
    <w:rsid w:val="0025358A"/>
    <w:rsid w:val="005D185A"/>
    <w:rsid w:val="00642309"/>
    <w:rsid w:val="00664D72"/>
    <w:rsid w:val="0070311E"/>
    <w:rsid w:val="00751CDA"/>
    <w:rsid w:val="00981EB2"/>
    <w:rsid w:val="00AB7C43"/>
    <w:rsid w:val="00CD131B"/>
    <w:rsid w:val="00E23700"/>
    <w:rsid w:val="00E779DE"/>
    <w:rsid w:val="00EC218B"/>
    <w:rsid w:val="00EF032A"/>
    <w:rsid w:val="00F9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FA7DA"/>
  <w15:docId w15:val="{B5C01AF1-5547-4B08-9DAB-408017205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642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423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0588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c4e0f200" TargetMode="External"/><Relationship Id="rId42" Type="http://schemas.openxmlformats.org/officeDocument/2006/relationships/hyperlink" Target="https://m.edsoo.ru/c4e11f3c" TargetMode="External"/><Relationship Id="rId47" Type="http://schemas.openxmlformats.org/officeDocument/2006/relationships/hyperlink" Target="https://m.edsoo.ru/c4e08cc0" TargetMode="External"/><Relationship Id="rId63" Type="http://schemas.openxmlformats.org/officeDocument/2006/relationships/hyperlink" Target="https://m.edsoo.ru/c4e11a00" TargetMode="External"/><Relationship Id="rId68" Type="http://schemas.openxmlformats.org/officeDocument/2006/relationships/hyperlink" Target="https://m.edsoo.ru/c4e0b678" TargetMode="External"/><Relationship Id="rId84" Type="http://schemas.openxmlformats.org/officeDocument/2006/relationships/hyperlink" Target="https://m.edsoo.ru/c4e0d400" TargetMode="External"/><Relationship Id="rId89" Type="http://schemas.openxmlformats.org/officeDocument/2006/relationships/hyperlink" Target="https://m.edsoo.ru/c4e0c3f2" TargetMode="External"/><Relationship Id="rId112" Type="http://schemas.openxmlformats.org/officeDocument/2006/relationships/hyperlink" Target="https://m.edsoo.ru/c4e17c7a" TargetMode="External"/><Relationship Id="rId16" Type="http://schemas.openxmlformats.org/officeDocument/2006/relationships/hyperlink" Target="https://m.edsoo.ru/7f4110fe" TargetMode="External"/><Relationship Id="rId107" Type="http://schemas.openxmlformats.org/officeDocument/2006/relationships/hyperlink" Target="https://m.edsoo.ru/c4e17220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0f3d6" TargetMode="External"/><Relationship Id="rId32" Type="http://schemas.openxmlformats.org/officeDocument/2006/relationships/hyperlink" Target="https://m.edsoo.ru/c4e0a3cc" TargetMode="External"/><Relationship Id="rId37" Type="http://schemas.openxmlformats.org/officeDocument/2006/relationships/hyperlink" Target="https://m.edsoo.ru/c4e11708" TargetMode="External"/><Relationship Id="rId40" Type="http://schemas.openxmlformats.org/officeDocument/2006/relationships/hyperlink" Target="https://m.edsoo.ru/c4e0ade0" TargetMode="External"/><Relationship Id="rId45" Type="http://schemas.openxmlformats.org/officeDocument/2006/relationships/hyperlink" Target="https://m.edsoo.ru/c4e0afb6" TargetMode="External"/><Relationship Id="rId53" Type="http://schemas.openxmlformats.org/officeDocument/2006/relationships/hyperlink" Target="https://m.edsoo.ru/c4e129e6" TargetMode="External"/><Relationship Id="rId58" Type="http://schemas.openxmlformats.org/officeDocument/2006/relationships/hyperlink" Target="https://m.edsoo.ru/c4e0b4de" TargetMode="External"/><Relationship Id="rId66" Type="http://schemas.openxmlformats.org/officeDocument/2006/relationships/hyperlink" Target="https://m.edsoo.ru/c4e14142" TargetMode="External"/><Relationship Id="rId74" Type="http://schemas.openxmlformats.org/officeDocument/2006/relationships/hyperlink" Target="https://m.edsoo.ru/c4e12586" TargetMode="External"/><Relationship Id="rId79" Type="http://schemas.openxmlformats.org/officeDocument/2006/relationships/hyperlink" Target="https://m.edsoo.ru/c4e0a020" TargetMode="External"/><Relationship Id="rId87" Type="http://schemas.openxmlformats.org/officeDocument/2006/relationships/hyperlink" Target="https://m.edsoo.ru/c4e0be8e" TargetMode="External"/><Relationship Id="rId102" Type="http://schemas.openxmlformats.org/officeDocument/2006/relationships/hyperlink" Target="https://m.edsoo.ru/c4e0ca46" TargetMode="External"/><Relationship Id="rId110" Type="http://schemas.openxmlformats.org/officeDocument/2006/relationships/hyperlink" Target="https://m.edsoo.ru/c4e102b8" TargetMode="External"/><Relationship Id="rId115" Type="http://schemas.openxmlformats.org/officeDocument/2006/relationships/hyperlink" Target="https://m.edsoo.ru/c4e16eb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c4e12df6" TargetMode="External"/><Relationship Id="rId82" Type="http://schemas.openxmlformats.org/officeDocument/2006/relationships/hyperlink" Target="https://m.edsoo.ru/c4e10d4e" TargetMode="External"/><Relationship Id="rId90" Type="http://schemas.openxmlformats.org/officeDocument/2006/relationships/hyperlink" Target="https://m.edsoo.ru/c4e13666" TargetMode="External"/><Relationship Id="rId95" Type="http://schemas.openxmlformats.org/officeDocument/2006/relationships/hyperlink" Target="https://m.edsoo.ru/c4e14ab6" TargetMode="External"/><Relationship Id="rId1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c4e0d5cc" TargetMode="External"/><Relationship Id="rId27" Type="http://schemas.openxmlformats.org/officeDocument/2006/relationships/hyperlink" Target="https://m.edsoo.ru/c4e15ec0" TargetMode="External"/><Relationship Id="rId30" Type="http://schemas.openxmlformats.org/officeDocument/2006/relationships/hyperlink" Target="https://m.edsoo.ru/c4e0ea08" TargetMode="External"/><Relationship Id="rId35" Type="http://schemas.openxmlformats.org/officeDocument/2006/relationships/hyperlink" Target="https://m.edsoo.ru/c4e1158c" TargetMode="External"/><Relationship Id="rId43" Type="http://schemas.openxmlformats.org/officeDocument/2006/relationships/hyperlink" Target="https://m.edsoo.ru/c4e173e2" TargetMode="External"/><Relationship Id="rId48" Type="http://schemas.openxmlformats.org/officeDocument/2006/relationships/hyperlink" Target="https://m.edsoo.ru/c4e087e8" TargetMode="External"/><Relationship Id="rId56" Type="http://schemas.openxmlformats.org/officeDocument/2006/relationships/hyperlink" Target="https://m.edsoo.ru/c4e13daa" TargetMode="External"/><Relationship Id="rId64" Type="http://schemas.openxmlformats.org/officeDocument/2006/relationships/hyperlink" Target="https://m.edsoo.ru/c4e0ebc0" TargetMode="External"/><Relationship Id="rId69" Type="http://schemas.openxmlformats.org/officeDocument/2006/relationships/hyperlink" Target="https://m.edsoo.ru/c4e0cfc8" TargetMode="External"/><Relationship Id="rId77" Type="http://schemas.openxmlformats.org/officeDocument/2006/relationships/hyperlink" Target="https://m.edsoo.ru/c4e0974c" TargetMode="External"/><Relationship Id="rId100" Type="http://schemas.openxmlformats.org/officeDocument/2006/relationships/hyperlink" Target="https://m.edsoo.ru/c4e09116" TargetMode="External"/><Relationship Id="rId105" Type="http://schemas.openxmlformats.org/officeDocument/2006/relationships/hyperlink" Target="https://m.edsoo.ru/c4e0defa" TargetMode="External"/><Relationship Id="rId113" Type="http://schemas.openxmlformats.org/officeDocument/2006/relationships/hyperlink" Target="https://m.edsoo.ru/c4e1858a" TargetMode="External"/><Relationship Id="rId8" Type="http://schemas.openxmlformats.org/officeDocument/2006/relationships/image" Target="media/image1.emf"/><Relationship Id="rId51" Type="http://schemas.openxmlformats.org/officeDocument/2006/relationships/hyperlink" Target="https://m.edsoo.ru/c4e139fe" TargetMode="External"/><Relationship Id="rId72" Type="http://schemas.openxmlformats.org/officeDocument/2006/relationships/hyperlink" Target="https://m.edsoo.ru/c4e0d18a" TargetMode="External"/><Relationship Id="rId80" Type="http://schemas.openxmlformats.org/officeDocument/2006/relationships/hyperlink" Target="https://m.edsoo.ru/c4e0baf6" TargetMode="External"/><Relationship Id="rId85" Type="http://schemas.openxmlformats.org/officeDocument/2006/relationships/hyperlink" Target="https://m.edsoo.ru/c4e0b8ee" TargetMode="External"/><Relationship Id="rId93" Type="http://schemas.openxmlformats.org/officeDocument/2006/relationships/hyperlink" Target="https://m.edsoo.ru/c4e16078" TargetMode="External"/><Relationship Id="rId98" Type="http://schemas.openxmlformats.org/officeDocument/2006/relationships/hyperlink" Target="https://m.edsoo.ru/c4e17aea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5" Type="http://schemas.openxmlformats.org/officeDocument/2006/relationships/hyperlink" Target="https://m.edsoo.ru/c4e0ee40" TargetMode="External"/><Relationship Id="rId33" Type="http://schemas.openxmlformats.org/officeDocument/2006/relationships/hyperlink" Target="https://m.edsoo.ru/c4e08eb4" TargetMode="External"/><Relationship Id="rId38" Type="http://schemas.openxmlformats.org/officeDocument/2006/relationships/hyperlink" Target="https://m.edsoo.ru/c4e0f034" TargetMode="External"/><Relationship Id="rId46" Type="http://schemas.openxmlformats.org/officeDocument/2006/relationships/hyperlink" Target="https://m.edsoo.ru/c4e15b14" TargetMode="External"/><Relationship Id="rId59" Type="http://schemas.openxmlformats.org/officeDocument/2006/relationships/hyperlink" Target="https://m.edsoo.ru/c4e0b358" TargetMode="External"/><Relationship Id="rId67" Type="http://schemas.openxmlformats.org/officeDocument/2006/relationships/hyperlink" Target="https://m.edsoo.ru/c4e0cdf2" TargetMode="External"/><Relationship Id="rId103" Type="http://schemas.openxmlformats.org/officeDocument/2006/relationships/hyperlink" Target="https://m.edsoo.ru/c4e0cc1c" TargetMode="External"/><Relationship Id="rId108" Type="http://schemas.openxmlformats.org/officeDocument/2006/relationships/hyperlink" Target="https://m.edsoo.ru/c4e18120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c4e0a58e" TargetMode="External"/><Relationship Id="rId41" Type="http://schemas.openxmlformats.org/officeDocument/2006/relationships/hyperlink" Target="https://m.edsoo.ru/c4e11d02" TargetMode="External"/><Relationship Id="rId54" Type="http://schemas.openxmlformats.org/officeDocument/2006/relationships/hyperlink" Target="https://m.edsoo.ru/c4e13f6c" TargetMode="External"/><Relationship Id="rId62" Type="http://schemas.openxmlformats.org/officeDocument/2006/relationships/hyperlink" Target="https://m.edsoo.ru/c4e11884" TargetMode="External"/><Relationship Id="rId70" Type="http://schemas.openxmlformats.org/officeDocument/2006/relationships/hyperlink" Target="https://m.edsoo.ru/c4e148e0" TargetMode="External"/><Relationship Id="rId75" Type="http://schemas.openxmlformats.org/officeDocument/2006/relationships/hyperlink" Target="https://m.edsoo.ru/c4e0a1f6" TargetMode="External"/><Relationship Id="rId83" Type="http://schemas.openxmlformats.org/officeDocument/2006/relationships/hyperlink" Target="https://m.edsoo.ru/c4e120e0" TargetMode="External"/><Relationship Id="rId88" Type="http://schemas.openxmlformats.org/officeDocument/2006/relationships/hyperlink" Target="https://m.edsoo.ru/c4e0c212" TargetMode="External"/><Relationship Id="rId91" Type="http://schemas.openxmlformats.org/officeDocument/2006/relationships/hyperlink" Target="https://m.edsoo.ru/c4e14c8c" TargetMode="External"/><Relationship Id="rId96" Type="http://schemas.openxmlformats.org/officeDocument/2006/relationships/hyperlink" Target="https://m.edsoo.ru/c4e07208" TargetMode="External"/><Relationship Id="rId111" Type="http://schemas.openxmlformats.org/officeDocument/2006/relationships/hyperlink" Target="https://m.edsoo.ru/c4e0e81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0896e" TargetMode="External"/><Relationship Id="rId28" Type="http://schemas.openxmlformats.org/officeDocument/2006/relationships/hyperlink" Target="https://m.edsoo.ru/c4e17068" TargetMode="External"/><Relationship Id="rId36" Type="http://schemas.openxmlformats.org/officeDocument/2006/relationships/hyperlink" Target="https://m.edsoo.ru/c4e0944a" TargetMode="External"/><Relationship Id="rId49" Type="http://schemas.openxmlformats.org/officeDocument/2006/relationships/hyperlink" Target="https://m.edsoo.ru/c4e09e4a" TargetMode="External"/><Relationship Id="rId57" Type="http://schemas.openxmlformats.org/officeDocument/2006/relationships/hyperlink" Target="https://m.edsoo.ru/c4e0b18c" TargetMode="External"/><Relationship Id="rId106" Type="http://schemas.openxmlformats.org/officeDocument/2006/relationships/hyperlink" Target="https://m.edsoo.ru/c4e0dd2e" TargetMode="External"/><Relationship Id="rId114" Type="http://schemas.openxmlformats.org/officeDocument/2006/relationships/hyperlink" Target="https://m.edsoo.ru/c4e18b70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10ed4" TargetMode="External"/><Relationship Id="rId44" Type="http://schemas.openxmlformats.org/officeDocument/2006/relationships/hyperlink" Target="https://m.edsoo.ru/c4e175ae" TargetMode="External"/><Relationship Id="rId52" Type="http://schemas.openxmlformats.org/officeDocument/2006/relationships/hyperlink" Target="https://m.edsoo.ru/c4e12c66" TargetMode="External"/><Relationship Id="rId60" Type="http://schemas.openxmlformats.org/officeDocument/2006/relationships/hyperlink" Target="https://m.edsoo.ru/c4e16640" TargetMode="External"/><Relationship Id="rId65" Type="http://schemas.openxmlformats.org/officeDocument/2006/relationships/hyperlink" Target="https://m.edsoo.ru/c4e18d3c" TargetMode="External"/><Relationship Id="rId73" Type="http://schemas.openxmlformats.org/officeDocument/2006/relationships/hyperlink" Target="https://m.edsoo.ru/c4e12400" TargetMode="External"/><Relationship Id="rId78" Type="http://schemas.openxmlformats.org/officeDocument/2006/relationships/hyperlink" Target="https://m.edsoo.ru/c4e0999a" TargetMode="External"/><Relationship Id="rId81" Type="http://schemas.openxmlformats.org/officeDocument/2006/relationships/hyperlink" Target="https://m.edsoo.ru/c4e0bcc2" TargetMode="External"/><Relationship Id="rId86" Type="http://schemas.openxmlformats.org/officeDocument/2006/relationships/hyperlink" Target="https://m.edsoo.ru/c4e0e634" TargetMode="External"/><Relationship Id="rId94" Type="http://schemas.openxmlformats.org/officeDocument/2006/relationships/hyperlink" Target="https://m.edsoo.ru/c4e092c4" TargetMode="External"/><Relationship Id="rId99" Type="http://schemas.openxmlformats.org/officeDocument/2006/relationships/hyperlink" Target="https://m.edsoo.ru/c4e07ff0" TargetMode="External"/><Relationship Id="rId101" Type="http://schemas.openxmlformats.org/officeDocument/2006/relationships/hyperlink" Target="https://m.edsoo.ru/c4e09b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0fe" TargetMode="External"/><Relationship Id="rId39" Type="http://schemas.openxmlformats.org/officeDocument/2006/relationships/hyperlink" Target="https://m.edsoo.ru/c4e08658" TargetMode="External"/><Relationship Id="rId109" Type="http://schemas.openxmlformats.org/officeDocument/2006/relationships/hyperlink" Target="https://m.edsoo.ru/c4e1043e" TargetMode="External"/><Relationship Id="rId34" Type="http://schemas.openxmlformats.org/officeDocument/2006/relationships/hyperlink" Target="https://m.edsoo.ru/c4e1338c" TargetMode="External"/><Relationship Id="rId50" Type="http://schemas.openxmlformats.org/officeDocument/2006/relationships/hyperlink" Target="https://m.edsoo.ru/c4e13bca" TargetMode="External"/><Relationship Id="rId55" Type="http://schemas.openxmlformats.org/officeDocument/2006/relationships/hyperlink" Target="https://m.edsoo.ru/c4e146ce" TargetMode="External"/><Relationship Id="rId76" Type="http://schemas.openxmlformats.org/officeDocument/2006/relationships/hyperlink" Target="https://m.edsoo.ru/c4e095bc" TargetMode="External"/><Relationship Id="rId97" Type="http://schemas.openxmlformats.org/officeDocument/2006/relationships/hyperlink" Target="https://m.edsoo.ru/c4e0820c" TargetMode="External"/><Relationship Id="rId104" Type="http://schemas.openxmlformats.org/officeDocument/2006/relationships/hyperlink" Target="https://m.edsoo.ru/c4e16c6c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c4e12266" TargetMode="External"/><Relationship Id="rId92" Type="http://schemas.openxmlformats.org/officeDocument/2006/relationships/hyperlink" Target="https://m.edsoo.ru/c4e14e6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c4e15c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23BEC-D906-427E-9048-74D83A971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6363</Words>
  <Characters>36273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Ксюша</dc:creator>
  <cp:lastModifiedBy>Lenovo</cp:lastModifiedBy>
  <cp:revision>13</cp:revision>
  <cp:lastPrinted>2024-09-05T16:18:00Z</cp:lastPrinted>
  <dcterms:created xsi:type="dcterms:W3CDTF">2024-08-16T19:02:00Z</dcterms:created>
  <dcterms:modified xsi:type="dcterms:W3CDTF">2024-09-13T08:26:00Z</dcterms:modified>
</cp:coreProperties>
</file>