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10BE3" w:rsidP="0096505B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54B8E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B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10BE3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8E" w:rsidRDefault="00254B8E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="00D164DC" w:rsidRPr="00D164DC">
              <w:rPr>
                <w:rFonts w:ascii="Times New Roman" w:hAnsi="Times New Roman" w:cs="Times New Roman"/>
                <w:sz w:val="24"/>
                <w:szCs w:val="24"/>
              </w:rPr>
              <w:t>геометри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164DC"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 в старшей школе направлено на достижение следующих целей: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средствами математики культуру личности: отношение к математике как части общечеловеческой культуры, знакомство с историей развития математики, эволюцией математических идей, понимание значимости математики для общественного прогресса. </w:t>
            </w:r>
          </w:p>
          <w:p w:rsidR="00254B8E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умения выполнять дополнительные построения, сечения, выбирать метод решения, проанализировать условие задачи; </w:t>
            </w:r>
          </w:p>
          <w:p w:rsidR="00302E35" w:rsidRPr="0096505B" w:rsidRDefault="00D164DC" w:rsidP="00254B8E">
            <w:pPr>
              <w:pStyle w:val="a3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4DC">
              <w:rPr>
                <w:rFonts w:ascii="Times New Roman" w:hAnsi="Times New Roman" w:cs="Times New Roman"/>
                <w:sz w:val="24"/>
                <w:szCs w:val="24"/>
              </w:rPr>
              <w:t>- научить владеть новыми понятиями, переводить аналитическую зависимость в наглядную форму и обратно.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254B8E" w:rsidRDefault="00254B8E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 Л.С., Бутузов В.Ф., Кадомцев С.Б., Позняк Э.Г., Геометрия. 10–11 классы: Учебник для общеобразовательных учреждений. М.: Просвещение, 2022.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8E" w:rsidRPr="00254B8E" w:rsidRDefault="00254B8E" w:rsidP="00254B8E">
            <w:pPr>
              <w:shd w:val="clear" w:color="auto" w:fill="FFFFFF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Предмет стереометрии. Аксиомы стереометрии. Некото</w:t>
            </w:r>
            <w:r w:rsidRPr="00254B8E">
              <w:rPr>
                <w:rFonts w:ascii="Times New Roman" w:hAnsi="Times New Roman" w:cs="Times New Roman"/>
                <w:sz w:val="24"/>
                <w:szCs w:val="24"/>
              </w:rPr>
              <w:softHyphen/>
              <w:t>рые следствия из аксиом.</w:t>
            </w:r>
          </w:p>
          <w:p w:rsidR="00CF5BC6" w:rsidRPr="00254B8E" w:rsidRDefault="00254B8E" w:rsidP="00254B8E">
            <w:pPr>
              <w:shd w:val="clear" w:color="auto" w:fill="FFFFFF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Глава 2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  <w:p w:rsidR="00254B8E" w:rsidRPr="00254B8E" w:rsidRDefault="00254B8E" w:rsidP="00254B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Перпендикулярность прямых и плоскостей </w:t>
            </w:r>
          </w:p>
          <w:p w:rsidR="0096505B" w:rsidRPr="00254B8E" w:rsidRDefault="00254B8E" w:rsidP="00254B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Глава 4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4B8E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  <w:r w:rsidR="00CF5BC6" w:rsidRPr="00254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5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2022-09-25T23:45:00Z</dcterms:created>
  <dcterms:modified xsi:type="dcterms:W3CDTF">2022-09-25T23:45:00Z</dcterms:modified>
</cp:coreProperties>
</file>