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spacing w:before="60"/>
        <w:ind w:firstLine="0" w:left="124"/>
      </w:pPr>
      <w:r>
        <w:rPr>
          <w:color w:val="101014"/>
        </w:rPr>
        <w:t>Аннотация</w:t>
      </w:r>
      <w:r>
        <w:rPr>
          <w:color w:val="101014"/>
          <w:spacing w:val="-3"/>
        </w:rPr>
        <w:t xml:space="preserve"> </w:t>
      </w:r>
      <w:r>
        <w:rPr>
          <w:color w:val="101014"/>
        </w:rPr>
        <w:t>к</w:t>
      </w:r>
      <w:r>
        <w:rPr>
          <w:color w:val="101014"/>
          <w:spacing w:val="-3"/>
        </w:rPr>
        <w:t xml:space="preserve"> </w:t>
      </w:r>
      <w:r>
        <w:rPr>
          <w:color w:val="101014"/>
        </w:rPr>
        <w:t>рабочей</w:t>
      </w:r>
      <w:r>
        <w:rPr>
          <w:color w:val="101014"/>
          <w:spacing w:val="-3"/>
        </w:rPr>
        <w:t xml:space="preserve"> </w:t>
      </w:r>
      <w:r>
        <w:rPr>
          <w:color w:val="101014"/>
        </w:rPr>
        <w:t>программе</w:t>
      </w:r>
      <w:r>
        <w:rPr>
          <w:color w:val="101014"/>
          <w:spacing w:val="-3"/>
        </w:rPr>
        <w:t xml:space="preserve"> </w:t>
      </w:r>
      <w:r>
        <w:rPr>
          <w:color w:val="101014"/>
        </w:rPr>
        <w:t>по</w:t>
      </w:r>
      <w:r>
        <w:rPr>
          <w:color w:val="101014"/>
          <w:spacing w:val="-4"/>
        </w:rPr>
        <w:t xml:space="preserve"> </w:t>
      </w:r>
      <w:r>
        <w:rPr>
          <w:color w:val="101014"/>
        </w:rPr>
        <w:t>учебному</w:t>
      </w:r>
      <w:r>
        <w:rPr>
          <w:color w:val="101014"/>
          <w:spacing w:val="-3"/>
        </w:rPr>
        <w:t xml:space="preserve"> </w:t>
      </w:r>
      <w:r>
        <w:rPr>
          <w:color w:val="101014"/>
        </w:rPr>
        <w:t>предмету</w:t>
      </w:r>
      <w:r>
        <w:rPr>
          <w:color w:val="101014"/>
          <w:spacing w:val="-3"/>
        </w:rPr>
        <w:t xml:space="preserve"> </w:t>
      </w:r>
      <w:r>
        <w:rPr>
          <w:color w:val="101014"/>
        </w:rPr>
        <w:t>«Родной(русский)</w:t>
      </w:r>
      <w:r>
        <w:rPr>
          <w:color w:val="101014"/>
          <w:spacing w:val="-1"/>
        </w:rPr>
        <w:t xml:space="preserve"> </w:t>
      </w:r>
      <w:r>
        <w:rPr>
          <w:color w:val="101014"/>
        </w:rPr>
        <w:t>язык»</w:t>
      </w:r>
    </w:p>
    <w:p w14:paraId="02000000">
      <w:pPr>
        <w:pStyle w:val="Style_1"/>
        <w:rPr>
          <w:sz w:val="20"/>
        </w:rPr>
      </w:pPr>
    </w:p>
    <w:p w14:paraId="03000000">
      <w:pPr>
        <w:pStyle w:val="Style_1"/>
        <w:rPr>
          <w:sz w:val="20"/>
        </w:rPr>
      </w:pPr>
    </w:p>
    <w:p w14:paraId="04000000">
      <w:pPr>
        <w:pStyle w:val="Style_1"/>
        <w:spacing w:before="4"/>
        <w:ind/>
        <w:rPr>
          <w:sz w:val="12"/>
        </w:rPr>
      </w:pPr>
    </w:p>
    <w:tbl>
      <w:tblPr>
        <w:tblStyle w:val="Style_2"/>
        <w:tblInd w:type="dxa" w:w="126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2942"/>
        <w:gridCol w:w="6628"/>
      </w:tblGrid>
      <w:tr>
        <w:trPr>
          <w:trHeight w:hRule="atLeast" w:val="276"/>
        </w:trPr>
        <w:tc>
          <w:tcPr>
            <w:tcW w:type="dxa" w:w="29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000000">
            <w:pPr>
              <w:pStyle w:val="Style_3"/>
              <w:spacing w:line="256" w:lineRule="exact"/>
              <w:ind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</w:p>
        </w:tc>
        <w:tc>
          <w:tcPr>
            <w:tcW w:type="dxa" w:w="66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000000">
            <w:pPr>
              <w:pStyle w:val="Style_3"/>
              <w:spacing w:line="256" w:lineRule="exact"/>
              <w:ind w:firstLine="0" w:left="820"/>
              <w:rPr>
                <w:sz w:val="24"/>
              </w:rPr>
            </w:pPr>
            <w:r>
              <w:rPr>
                <w:color w:val="101014"/>
                <w:sz w:val="24"/>
              </w:rPr>
              <w:t>Родной</w:t>
            </w:r>
            <w:r>
              <w:rPr>
                <w:color w:val="101014"/>
                <w:spacing w:val="-4"/>
                <w:sz w:val="24"/>
              </w:rPr>
              <w:t xml:space="preserve"> </w:t>
            </w:r>
            <w:r>
              <w:rPr>
                <w:color w:val="101014"/>
                <w:sz w:val="24"/>
              </w:rPr>
              <w:t>(русский)</w:t>
            </w:r>
            <w:r>
              <w:rPr>
                <w:color w:val="101014"/>
                <w:spacing w:val="-1"/>
                <w:sz w:val="24"/>
              </w:rPr>
              <w:t xml:space="preserve"> </w:t>
            </w:r>
            <w:r>
              <w:rPr>
                <w:color w:val="101014"/>
                <w:sz w:val="24"/>
              </w:rPr>
              <w:t>язык</w:t>
            </w:r>
          </w:p>
        </w:tc>
      </w:tr>
      <w:tr>
        <w:trPr>
          <w:trHeight w:hRule="atLeast" w:val="275"/>
        </w:trPr>
        <w:tc>
          <w:tcPr>
            <w:tcW w:type="dxa" w:w="29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000000">
            <w:pPr>
              <w:pStyle w:val="Style_3"/>
              <w:spacing w:line="256" w:lineRule="exact"/>
              <w:ind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  <w:tc>
          <w:tcPr>
            <w:tcW w:type="dxa" w:w="66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000000">
            <w:pPr>
              <w:pStyle w:val="Style_3"/>
              <w:spacing w:line="256" w:lineRule="exact"/>
              <w:ind w:firstLine="0" w:left="82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>
        <w:trPr>
          <w:trHeight w:hRule="atLeast" w:val="276"/>
        </w:trPr>
        <w:tc>
          <w:tcPr>
            <w:tcW w:type="dxa" w:w="29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000000">
            <w:pPr>
              <w:pStyle w:val="Style_3"/>
              <w:spacing w:line="256" w:lineRule="exact"/>
              <w:ind/>
              <w:rPr>
                <w:sz w:val="24"/>
              </w:rPr>
            </w:pPr>
            <w:r>
              <w:rPr>
                <w:sz w:val="24"/>
              </w:rPr>
              <w:t>Стандарт</w:t>
            </w:r>
          </w:p>
        </w:tc>
        <w:tc>
          <w:tcPr>
            <w:tcW w:type="dxa" w:w="66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000000">
            <w:pPr>
              <w:pStyle w:val="Style_3"/>
              <w:spacing w:line="256" w:lineRule="exact"/>
              <w:ind w:firstLine="0" w:left="820"/>
              <w:rPr>
                <w:sz w:val="24"/>
              </w:rPr>
            </w:pPr>
            <w:r>
              <w:rPr>
                <w:sz w:val="24"/>
              </w:rPr>
              <w:t>ФГОС</w:t>
            </w:r>
          </w:p>
        </w:tc>
      </w:tr>
      <w:tr>
        <w:trPr>
          <w:trHeight w:hRule="atLeast" w:val="275"/>
        </w:trPr>
        <w:tc>
          <w:tcPr>
            <w:tcW w:type="dxa" w:w="29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000000">
            <w:pPr>
              <w:pStyle w:val="Style_3"/>
              <w:spacing w:line="256" w:lineRule="exact"/>
              <w:ind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type="dxa" w:w="66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000000">
            <w:pPr>
              <w:pStyle w:val="Style_3"/>
              <w:spacing w:line="256" w:lineRule="exact"/>
              <w:ind w:firstLine="0" w:left="820"/>
              <w:rPr>
                <w:sz w:val="24"/>
              </w:rPr>
            </w:pPr>
            <w:r>
              <w:rPr>
                <w:sz w:val="24"/>
              </w:rPr>
              <w:t>34ч.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учебные недели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1ч.)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</w:tr>
      <w:tr>
        <w:trPr>
          <w:trHeight w:hRule="atLeast" w:val="275"/>
        </w:trPr>
        <w:tc>
          <w:tcPr>
            <w:tcW w:type="dxa" w:w="29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000000">
            <w:pPr>
              <w:pStyle w:val="Style_3"/>
              <w:spacing w:line="256" w:lineRule="exact"/>
              <w:ind/>
              <w:rPr>
                <w:sz w:val="24"/>
              </w:rPr>
            </w:pPr>
            <w:r>
              <w:rPr>
                <w:sz w:val="24"/>
              </w:rPr>
              <w:t>Составители</w:t>
            </w:r>
          </w:p>
        </w:tc>
        <w:tc>
          <w:tcPr>
            <w:tcW w:type="dxa" w:w="66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000000">
            <w:pPr>
              <w:pStyle w:val="Style_3"/>
              <w:spacing w:line="256" w:lineRule="exact"/>
              <w:ind w:firstLine="0" w:left="820"/>
              <w:rPr>
                <w:sz w:val="24"/>
              </w:rPr>
            </w:pPr>
            <w:r>
              <w:rPr>
                <w:sz w:val="24"/>
              </w:rPr>
              <w:t>Кунцман Наталья Ивановна</w:t>
            </w:r>
          </w:p>
        </w:tc>
      </w:tr>
      <w:tr>
        <w:trPr>
          <w:trHeight w:hRule="atLeast" w:val="8368"/>
        </w:trPr>
        <w:tc>
          <w:tcPr>
            <w:tcW w:type="dxa" w:w="29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000000">
            <w:pPr>
              <w:pStyle w:val="Style_3"/>
              <w:rPr>
                <w:sz w:val="24"/>
              </w:rPr>
            </w:pPr>
            <w:r>
              <w:rPr>
                <w:sz w:val="24"/>
              </w:rPr>
              <w:t>Цель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</w:p>
          <w:p w14:paraId="10000000">
            <w:pPr>
              <w:pStyle w:val="Style_3"/>
              <w:ind w:firstLine="0" w:left="0"/>
              <w:rPr>
                <w:sz w:val="26"/>
              </w:rPr>
            </w:pPr>
          </w:p>
          <w:p w14:paraId="11000000">
            <w:pPr>
              <w:pStyle w:val="Style_3"/>
              <w:ind w:firstLine="0" w:left="0"/>
              <w:rPr>
                <w:sz w:val="26"/>
              </w:rPr>
            </w:pPr>
          </w:p>
          <w:p w14:paraId="12000000">
            <w:pPr>
              <w:pStyle w:val="Style_3"/>
              <w:ind w:firstLine="0" w:left="0"/>
              <w:rPr>
                <w:sz w:val="26"/>
              </w:rPr>
            </w:pPr>
          </w:p>
          <w:p w14:paraId="13000000">
            <w:pPr>
              <w:pStyle w:val="Style_3"/>
              <w:ind w:firstLine="0" w:left="0"/>
              <w:rPr>
                <w:sz w:val="26"/>
              </w:rPr>
            </w:pPr>
          </w:p>
          <w:p w14:paraId="14000000">
            <w:pPr>
              <w:pStyle w:val="Style_3"/>
              <w:ind w:firstLine="0" w:left="0"/>
              <w:rPr>
                <w:sz w:val="26"/>
              </w:rPr>
            </w:pPr>
          </w:p>
          <w:p w14:paraId="15000000">
            <w:pPr>
              <w:pStyle w:val="Style_3"/>
              <w:ind w:firstLine="0" w:left="0"/>
              <w:rPr>
                <w:sz w:val="38"/>
              </w:rPr>
            </w:pPr>
          </w:p>
          <w:p w14:paraId="16000000">
            <w:pPr>
              <w:pStyle w:val="Style_3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</w:p>
        </w:tc>
        <w:tc>
          <w:tcPr>
            <w:tcW w:type="dxa" w:w="66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00000">
            <w:pPr>
              <w:pStyle w:val="Style_3"/>
              <w:ind w:firstLine="1088" w:left="110" w:right="100"/>
              <w:jc w:val="both"/>
              <w:rPr>
                <w:sz w:val="24"/>
              </w:rPr>
            </w:pPr>
            <w:r>
              <w:rPr>
                <w:color w:val="101014"/>
                <w:sz w:val="24"/>
              </w:rPr>
              <w:t>-</w:t>
            </w:r>
            <w:r>
              <w:rPr>
                <w:color w:val="101014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предмету</w:t>
            </w:r>
          </w:p>
          <w:p w14:paraId="18000000">
            <w:pPr>
              <w:pStyle w:val="Style_3"/>
              <w:ind w:firstLine="0" w:left="110" w:right="102"/>
              <w:jc w:val="both"/>
              <w:rPr>
                <w:sz w:val="24"/>
              </w:rPr>
            </w:pPr>
            <w:r>
              <w:rPr>
                <w:sz w:val="24"/>
              </w:rPr>
              <w:t>«Русский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(родной)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достижение обучающимися результатов изучения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соответствии с требованиями, установленными ФГОС СОО.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Главными задачами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являются:</w:t>
            </w:r>
          </w:p>
          <w:p w14:paraId="19000000">
            <w:pPr>
              <w:pStyle w:val="Style_3"/>
              <w:ind w:firstLine="0" w:left="0"/>
              <w:rPr>
                <w:sz w:val="24"/>
              </w:rPr>
            </w:pPr>
          </w:p>
          <w:p w14:paraId="1A000000">
            <w:pPr>
              <w:pStyle w:val="Style_3"/>
              <w:numPr>
                <w:ilvl w:val="0"/>
                <w:numId w:val="1"/>
              </w:numPr>
              <w:tabs>
                <w:tab w:leader="none" w:pos="356" w:val="left"/>
              </w:tabs>
              <w:spacing w:after="0" w:before="0" w:line="240" w:lineRule="auto"/>
              <w:ind w:firstLine="0" w:left="110" w:right="98"/>
              <w:jc w:val="both"/>
              <w:rPr>
                <w:sz w:val="24"/>
              </w:rPr>
            </w:pPr>
            <w:r>
              <w:rPr>
                <w:color w:val="171717"/>
                <w:sz w:val="24"/>
              </w:rPr>
              <w:t>приобщение</w:t>
            </w:r>
            <w:r>
              <w:rPr>
                <w:color w:val="171717"/>
                <w:spacing w:val="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обучающихся</w:t>
            </w:r>
            <w:r>
              <w:rPr>
                <w:color w:val="171717"/>
                <w:spacing w:val="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к</w:t>
            </w:r>
            <w:r>
              <w:rPr>
                <w:color w:val="171717"/>
                <w:spacing w:val="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фактам</w:t>
            </w:r>
            <w:r>
              <w:rPr>
                <w:color w:val="171717"/>
                <w:spacing w:val="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русской</w:t>
            </w:r>
            <w:r>
              <w:rPr>
                <w:color w:val="171717"/>
                <w:spacing w:val="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языковой</w:t>
            </w:r>
            <w:r>
              <w:rPr>
                <w:color w:val="171717"/>
                <w:spacing w:val="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истории в связи с историей русского народа, формирование</w:t>
            </w:r>
            <w:r>
              <w:rPr>
                <w:color w:val="171717"/>
                <w:spacing w:val="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представлений</w:t>
            </w:r>
            <w:r>
              <w:rPr>
                <w:color w:val="171717"/>
                <w:spacing w:val="2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школьников</w:t>
            </w:r>
            <w:r>
              <w:rPr>
                <w:color w:val="171717"/>
                <w:spacing w:val="26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о</w:t>
            </w:r>
            <w:r>
              <w:rPr>
                <w:color w:val="171717"/>
                <w:spacing w:val="2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сходстве</w:t>
            </w:r>
            <w:r>
              <w:rPr>
                <w:color w:val="171717"/>
                <w:spacing w:val="2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и</w:t>
            </w:r>
            <w:r>
              <w:rPr>
                <w:color w:val="171717"/>
                <w:spacing w:val="2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различиях</w:t>
            </w:r>
            <w:r>
              <w:rPr>
                <w:color w:val="171717"/>
                <w:spacing w:val="2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русского</w:t>
            </w:r>
            <w:r>
              <w:rPr>
                <w:color w:val="171717"/>
                <w:spacing w:val="-57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и других языков в контексте богатства и своеобразия языков,</w:t>
            </w:r>
            <w:r>
              <w:rPr>
                <w:color w:val="171717"/>
                <w:spacing w:val="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национальных</w:t>
            </w:r>
            <w:r>
              <w:rPr>
                <w:color w:val="171717"/>
                <w:spacing w:val="-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традиций</w:t>
            </w:r>
            <w:r>
              <w:rPr>
                <w:color w:val="171717"/>
                <w:spacing w:val="-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и</w:t>
            </w:r>
            <w:r>
              <w:rPr>
                <w:color w:val="171717"/>
                <w:spacing w:val="-2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культур</w:t>
            </w:r>
            <w:r>
              <w:rPr>
                <w:color w:val="171717"/>
                <w:spacing w:val="-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народов</w:t>
            </w:r>
            <w:r>
              <w:rPr>
                <w:color w:val="171717"/>
                <w:spacing w:val="-2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России и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мира;</w:t>
            </w:r>
          </w:p>
          <w:p w14:paraId="1B000000">
            <w:pPr>
              <w:pStyle w:val="Style_3"/>
              <w:numPr>
                <w:ilvl w:val="0"/>
                <w:numId w:val="1"/>
              </w:numPr>
              <w:tabs>
                <w:tab w:leader="none" w:pos="384" w:val="left"/>
              </w:tabs>
              <w:spacing w:after="0" w:before="0" w:line="240" w:lineRule="auto"/>
              <w:ind w:firstLine="0" w:left="110" w:right="97"/>
              <w:jc w:val="both"/>
              <w:rPr>
                <w:sz w:val="24"/>
              </w:rPr>
            </w:pPr>
            <w:r>
              <w:rPr>
                <w:color w:val="171717"/>
                <w:sz w:val="24"/>
              </w:rPr>
              <w:t>расширение</w:t>
            </w:r>
            <w:r>
              <w:rPr>
                <w:color w:val="171717"/>
                <w:spacing w:val="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представлений</w:t>
            </w:r>
            <w:r>
              <w:rPr>
                <w:color w:val="171717"/>
                <w:spacing w:val="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о</w:t>
            </w:r>
            <w:r>
              <w:rPr>
                <w:color w:val="171717"/>
                <w:spacing w:val="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русской</w:t>
            </w:r>
            <w:r>
              <w:rPr>
                <w:color w:val="171717"/>
                <w:spacing w:val="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языковой</w:t>
            </w:r>
            <w:r>
              <w:rPr>
                <w:color w:val="171717"/>
                <w:spacing w:val="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картине</w:t>
            </w:r>
            <w:r>
              <w:rPr>
                <w:color w:val="171717"/>
                <w:spacing w:val="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мира,</w:t>
            </w:r>
            <w:r>
              <w:rPr>
                <w:color w:val="171717"/>
                <w:spacing w:val="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о</w:t>
            </w:r>
            <w:r>
              <w:rPr>
                <w:color w:val="171717"/>
                <w:spacing w:val="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национальном</w:t>
            </w:r>
            <w:r>
              <w:rPr>
                <w:color w:val="171717"/>
                <w:spacing w:val="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языке</w:t>
            </w:r>
            <w:r>
              <w:rPr>
                <w:color w:val="171717"/>
                <w:spacing w:val="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как</w:t>
            </w:r>
            <w:r>
              <w:rPr>
                <w:color w:val="171717"/>
                <w:spacing w:val="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базе</w:t>
            </w:r>
            <w:r>
              <w:rPr>
                <w:color w:val="171717"/>
                <w:spacing w:val="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общезначимых</w:t>
            </w:r>
            <w:r>
              <w:rPr>
                <w:color w:val="171717"/>
                <w:spacing w:val="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нравственно-интеллектуальных</w:t>
            </w:r>
            <w:r>
              <w:rPr>
                <w:color w:val="171717"/>
                <w:spacing w:val="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ценностей,</w:t>
            </w:r>
            <w:r>
              <w:rPr>
                <w:color w:val="171717"/>
                <w:spacing w:val="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поведенческих</w:t>
            </w:r>
            <w:r>
              <w:rPr>
                <w:color w:val="171717"/>
                <w:spacing w:val="-57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стереотипов, что способствует воспитанию патриотического</w:t>
            </w:r>
            <w:r>
              <w:rPr>
                <w:color w:val="171717"/>
                <w:spacing w:val="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чувства, гражданственности, национального самосознания и</w:t>
            </w:r>
            <w:r>
              <w:rPr>
                <w:color w:val="171717"/>
                <w:spacing w:val="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уважения</w:t>
            </w:r>
            <w:r>
              <w:rPr>
                <w:color w:val="171717"/>
                <w:spacing w:val="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к</w:t>
            </w:r>
            <w:r>
              <w:rPr>
                <w:color w:val="171717"/>
                <w:spacing w:val="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языкам</w:t>
            </w:r>
            <w:r>
              <w:rPr>
                <w:color w:val="171717"/>
                <w:spacing w:val="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и</w:t>
            </w:r>
            <w:r>
              <w:rPr>
                <w:color w:val="171717"/>
                <w:spacing w:val="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культурам</w:t>
            </w:r>
            <w:r>
              <w:rPr>
                <w:color w:val="171717"/>
                <w:spacing w:val="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других</w:t>
            </w:r>
            <w:r>
              <w:rPr>
                <w:color w:val="171717"/>
                <w:spacing w:val="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народов</w:t>
            </w:r>
            <w:r>
              <w:rPr>
                <w:color w:val="171717"/>
                <w:spacing w:val="60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нашей</w:t>
            </w:r>
            <w:r>
              <w:rPr>
                <w:color w:val="171717"/>
                <w:spacing w:val="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страны</w:t>
            </w:r>
            <w:r>
              <w:rPr>
                <w:color w:val="171717"/>
                <w:spacing w:val="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и</w:t>
            </w:r>
            <w:r>
              <w:rPr>
                <w:color w:val="171717"/>
                <w:spacing w:val="-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мира;</w:t>
            </w:r>
          </w:p>
          <w:p w14:paraId="1C000000">
            <w:pPr>
              <w:pStyle w:val="Style_3"/>
              <w:numPr>
                <w:ilvl w:val="0"/>
                <w:numId w:val="1"/>
              </w:numPr>
              <w:tabs>
                <w:tab w:leader="none" w:pos="444" w:val="left"/>
              </w:tabs>
              <w:spacing w:after="0" w:before="0" w:line="240" w:lineRule="auto"/>
              <w:ind w:firstLine="0" w:left="110" w:right="97"/>
              <w:jc w:val="both"/>
              <w:rPr>
                <w:sz w:val="24"/>
              </w:rPr>
            </w:pPr>
            <w:r>
              <w:rPr>
                <w:color w:val="171717"/>
                <w:sz w:val="24"/>
              </w:rPr>
              <w:t>формирование</w:t>
            </w:r>
            <w:r>
              <w:rPr>
                <w:color w:val="171717"/>
                <w:spacing w:val="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представлений</w:t>
            </w:r>
            <w:r>
              <w:rPr>
                <w:color w:val="171717"/>
                <w:spacing w:val="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о</w:t>
            </w:r>
            <w:r>
              <w:rPr>
                <w:color w:val="171717"/>
                <w:spacing w:val="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языке</w:t>
            </w:r>
            <w:r>
              <w:rPr>
                <w:color w:val="171717"/>
                <w:spacing w:val="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как</w:t>
            </w:r>
            <w:r>
              <w:rPr>
                <w:color w:val="171717"/>
                <w:spacing w:val="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живом,</w:t>
            </w:r>
            <w:r>
              <w:rPr>
                <w:color w:val="171717"/>
                <w:spacing w:val="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развивающемся</w:t>
            </w:r>
            <w:r>
              <w:rPr>
                <w:color w:val="171717"/>
                <w:spacing w:val="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явлении,</w:t>
            </w:r>
            <w:r>
              <w:rPr>
                <w:color w:val="171717"/>
                <w:spacing w:val="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о</w:t>
            </w:r>
            <w:r>
              <w:rPr>
                <w:color w:val="171717"/>
                <w:spacing w:val="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диалектическом</w:t>
            </w:r>
            <w:r>
              <w:rPr>
                <w:color w:val="171717"/>
                <w:spacing w:val="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противоречии</w:t>
            </w:r>
            <w:r>
              <w:rPr>
                <w:color w:val="171717"/>
                <w:spacing w:val="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подвижности</w:t>
            </w:r>
            <w:r>
              <w:rPr>
                <w:color w:val="171717"/>
                <w:spacing w:val="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и</w:t>
            </w:r>
            <w:r>
              <w:rPr>
                <w:color w:val="171717"/>
                <w:spacing w:val="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стабильности</w:t>
            </w:r>
            <w:r>
              <w:rPr>
                <w:color w:val="171717"/>
                <w:spacing w:val="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как</w:t>
            </w:r>
            <w:r>
              <w:rPr>
                <w:color w:val="171717"/>
                <w:spacing w:val="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одной</w:t>
            </w:r>
            <w:r>
              <w:rPr>
                <w:color w:val="171717"/>
                <w:spacing w:val="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из</w:t>
            </w:r>
            <w:r>
              <w:rPr>
                <w:color w:val="171717"/>
                <w:spacing w:val="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основных</w:t>
            </w:r>
            <w:r>
              <w:rPr>
                <w:color w:val="171717"/>
                <w:spacing w:val="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характеристик</w:t>
            </w:r>
            <w:r>
              <w:rPr>
                <w:color w:val="171717"/>
                <w:spacing w:val="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литературного</w:t>
            </w:r>
            <w:r>
              <w:rPr>
                <w:color w:val="171717"/>
                <w:spacing w:val="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языка,</w:t>
            </w:r>
            <w:r>
              <w:rPr>
                <w:color w:val="171717"/>
                <w:spacing w:val="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что</w:t>
            </w:r>
            <w:r>
              <w:rPr>
                <w:color w:val="171717"/>
                <w:spacing w:val="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способствует</w:t>
            </w:r>
            <w:r>
              <w:rPr>
                <w:color w:val="171717"/>
                <w:spacing w:val="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преодолению</w:t>
            </w:r>
            <w:r>
              <w:rPr>
                <w:color w:val="171717"/>
                <w:spacing w:val="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языкового</w:t>
            </w:r>
            <w:r>
              <w:rPr>
                <w:color w:val="171717"/>
                <w:spacing w:val="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нигилизма</w:t>
            </w:r>
            <w:r>
              <w:rPr>
                <w:color w:val="171717"/>
                <w:spacing w:val="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учащихся,</w:t>
            </w:r>
            <w:r>
              <w:rPr>
                <w:color w:val="171717"/>
                <w:spacing w:val="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пониманию</w:t>
            </w:r>
            <w:r>
              <w:rPr>
                <w:color w:val="171717"/>
                <w:spacing w:val="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важнейших</w:t>
            </w:r>
            <w:r>
              <w:rPr>
                <w:color w:val="171717"/>
                <w:spacing w:val="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социокультурных</w:t>
            </w:r>
            <w:r>
              <w:rPr>
                <w:color w:val="171717"/>
                <w:spacing w:val="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функций</w:t>
            </w:r>
            <w:r>
              <w:rPr>
                <w:color w:val="171717"/>
                <w:spacing w:val="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языковой</w:t>
            </w:r>
            <w:r>
              <w:rPr>
                <w:color w:val="171717"/>
                <w:spacing w:val="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кодификации.</w:t>
            </w:r>
          </w:p>
        </w:tc>
      </w:tr>
      <w:tr>
        <w:trPr>
          <w:trHeight w:hRule="atLeast" w:val="828"/>
        </w:trPr>
        <w:tc>
          <w:tcPr>
            <w:tcW w:type="dxa" w:w="29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000000">
            <w:pPr>
              <w:pStyle w:val="Style_3"/>
              <w:rPr>
                <w:sz w:val="24"/>
              </w:rPr>
            </w:pPr>
            <w:r>
              <w:rPr>
                <w:sz w:val="24"/>
              </w:rPr>
              <w:t>УМК</w:t>
            </w:r>
          </w:p>
        </w:tc>
        <w:tc>
          <w:tcPr>
            <w:tcW w:type="dxa" w:w="66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00000">
            <w:pPr>
              <w:pStyle w:val="Style_3"/>
              <w:spacing w:line="270" w:lineRule="atLeast"/>
              <w:ind w:firstLine="0" w:left="110" w:right="96"/>
              <w:jc w:val="both"/>
              <w:rPr>
                <w:sz w:val="24"/>
              </w:rPr>
            </w:pPr>
            <w:r>
              <w:rPr>
                <w:color w:val="101014"/>
                <w:sz w:val="24"/>
              </w:rPr>
              <w:t>Родная</w:t>
            </w:r>
            <w:r>
              <w:rPr>
                <w:color w:val="101014"/>
                <w:spacing w:val="1"/>
                <w:sz w:val="24"/>
              </w:rPr>
              <w:t xml:space="preserve"> </w:t>
            </w:r>
            <w:r>
              <w:rPr>
                <w:color w:val="101014"/>
                <w:sz w:val="24"/>
              </w:rPr>
              <w:t>русская</w:t>
            </w:r>
            <w:r>
              <w:rPr>
                <w:color w:val="101014"/>
                <w:spacing w:val="1"/>
                <w:sz w:val="24"/>
              </w:rPr>
              <w:t xml:space="preserve"> </w:t>
            </w:r>
            <w:r>
              <w:rPr>
                <w:color w:val="101014"/>
                <w:sz w:val="24"/>
              </w:rPr>
              <w:t>литература.</w:t>
            </w:r>
            <w:r>
              <w:rPr>
                <w:color w:val="101014"/>
                <w:spacing w:val="1"/>
                <w:sz w:val="24"/>
              </w:rPr>
              <w:t xml:space="preserve"> </w:t>
            </w:r>
            <w:r>
              <w:rPr>
                <w:color w:val="101014"/>
                <w:sz w:val="24"/>
              </w:rPr>
              <w:t>6</w:t>
            </w:r>
            <w:r>
              <w:rPr>
                <w:color w:val="101014"/>
                <w:spacing w:val="1"/>
                <w:sz w:val="24"/>
              </w:rPr>
              <w:t xml:space="preserve"> </w:t>
            </w:r>
            <w:r>
              <w:rPr>
                <w:color w:val="101014"/>
                <w:sz w:val="24"/>
              </w:rPr>
              <w:t>кл.</w:t>
            </w:r>
            <w:r>
              <w:rPr>
                <w:color w:val="101014"/>
                <w:spacing w:val="1"/>
                <w:sz w:val="24"/>
              </w:rPr>
              <w:t xml:space="preserve"> </w:t>
            </w:r>
            <w:r>
              <w:rPr>
                <w:color w:val="101014"/>
                <w:sz w:val="24"/>
              </w:rPr>
              <w:t>Учебное</w:t>
            </w:r>
            <w:r>
              <w:rPr>
                <w:color w:val="101014"/>
                <w:spacing w:val="1"/>
                <w:sz w:val="24"/>
              </w:rPr>
              <w:t xml:space="preserve"> </w:t>
            </w:r>
            <w:r>
              <w:rPr>
                <w:color w:val="101014"/>
                <w:sz w:val="24"/>
              </w:rPr>
              <w:t>пособие</w:t>
            </w:r>
            <w:r>
              <w:rPr>
                <w:color w:val="101014"/>
                <w:spacing w:val="1"/>
                <w:sz w:val="24"/>
              </w:rPr>
              <w:t xml:space="preserve"> </w:t>
            </w:r>
            <w:r>
              <w:rPr>
                <w:color w:val="101014"/>
                <w:sz w:val="24"/>
              </w:rPr>
              <w:t>для</w:t>
            </w:r>
            <w:r>
              <w:rPr>
                <w:color w:val="101014"/>
                <w:spacing w:val="1"/>
                <w:sz w:val="24"/>
              </w:rPr>
              <w:t xml:space="preserve"> </w:t>
            </w:r>
            <w:r>
              <w:rPr>
                <w:color w:val="101014"/>
                <w:sz w:val="24"/>
              </w:rPr>
              <w:t>общеобразовательных</w:t>
            </w:r>
            <w:r>
              <w:rPr>
                <w:color w:val="101014"/>
                <w:spacing w:val="1"/>
                <w:sz w:val="24"/>
              </w:rPr>
              <w:t xml:space="preserve"> </w:t>
            </w:r>
            <w:r>
              <w:rPr>
                <w:color w:val="101014"/>
                <w:sz w:val="24"/>
              </w:rPr>
              <w:t>организаций.</w:t>
            </w:r>
            <w:r>
              <w:rPr>
                <w:color w:val="101014"/>
                <w:spacing w:val="1"/>
                <w:sz w:val="24"/>
              </w:rPr>
              <w:t xml:space="preserve"> </w:t>
            </w:r>
            <w:r>
              <w:rPr>
                <w:color w:val="101014"/>
                <w:sz w:val="24"/>
              </w:rPr>
              <w:t>Авторы:</w:t>
            </w:r>
            <w:r>
              <w:rPr>
                <w:color w:val="101014"/>
                <w:spacing w:val="1"/>
                <w:sz w:val="24"/>
              </w:rPr>
              <w:t xml:space="preserve"> </w:t>
            </w:r>
            <w:r>
              <w:rPr>
                <w:color w:val="101014"/>
                <w:sz w:val="24"/>
              </w:rPr>
              <w:t>Александрова</w:t>
            </w:r>
            <w:r>
              <w:rPr>
                <w:color w:val="101014"/>
                <w:spacing w:val="1"/>
                <w:sz w:val="24"/>
              </w:rPr>
              <w:t xml:space="preserve"> </w:t>
            </w:r>
            <w:r>
              <w:rPr>
                <w:color w:val="101014"/>
                <w:sz w:val="24"/>
              </w:rPr>
              <w:t>О.М.,</w:t>
            </w:r>
            <w:r>
              <w:rPr>
                <w:color w:val="101014"/>
                <w:spacing w:val="-1"/>
                <w:sz w:val="24"/>
              </w:rPr>
              <w:t xml:space="preserve"> </w:t>
            </w:r>
            <w:r>
              <w:rPr>
                <w:color w:val="101014"/>
                <w:sz w:val="24"/>
              </w:rPr>
              <w:t>Аристова М.</w:t>
            </w:r>
            <w:r>
              <w:rPr>
                <w:color w:val="101014"/>
                <w:spacing w:val="-1"/>
                <w:sz w:val="24"/>
              </w:rPr>
              <w:t xml:space="preserve"> </w:t>
            </w:r>
            <w:r>
              <w:rPr>
                <w:color w:val="101014"/>
                <w:sz w:val="24"/>
              </w:rPr>
              <w:t>А.</w:t>
            </w:r>
            <w:r>
              <w:rPr>
                <w:color w:val="101014"/>
                <w:spacing w:val="-1"/>
                <w:sz w:val="24"/>
              </w:rPr>
              <w:t xml:space="preserve"> </w:t>
            </w:r>
            <w:r>
              <w:rPr>
                <w:color w:val="101014"/>
                <w:sz w:val="24"/>
              </w:rPr>
              <w:t>и др.</w:t>
            </w:r>
            <w:r>
              <w:rPr>
                <w:color w:val="101014"/>
                <w:spacing w:val="-2"/>
                <w:sz w:val="24"/>
              </w:rPr>
              <w:t xml:space="preserve"> </w:t>
            </w:r>
            <w:r>
              <w:rPr>
                <w:color w:val="101014"/>
                <w:sz w:val="24"/>
              </w:rPr>
              <w:t>– М.: Просвещение, 2022г..</w:t>
            </w:r>
          </w:p>
        </w:tc>
      </w:tr>
      <w:tr>
        <w:trPr>
          <w:trHeight w:hRule="atLeast" w:val="870"/>
        </w:trPr>
        <w:tc>
          <w:tcPr>
            <w:tcW w:type="dxa" w:w="29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000000">
            <w:pPr>
              <w:pStyle w:val="Style_3"/>
              <w:rPr>
                <w:sz w:val="24"/>
              </w:rPr>
            </w:pPr>
            <w:r>
              <w:rPr>
                <w:sz w:val="24"/>
              </w:rPr>
              <w:t>Структура</w:t>
            </w:r>
          </w:p>
        </w:tc>
        <w:tc>
          <w:tcPr>
            <w:tcW w:type="dxa" w:w="66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000000">
            <w:pPr>
              <w:pStyle w:val="Style_3"/>
              <w:ind w:firstLine="0" w:left="110" w:right="786"/>
              <w:rPr>
                <w:sz w:val="24"/>
              </w:rPr>
            </w:pPr>
            <w:bookmarkStart w:id="1" w:name="Введение. Русский язык – национальный яз"/>
            <w:bookmarkEnd w:id="1"/>
            <w:r>
              <w:rPr>
                <w:sz w:val="24"/>
              </w:rPr>
              <w:t>Введение.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Русский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национальный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народа. Роль родного языка в жизни человека. Язык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культура. Культура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речи. Речь. Текст.</w:t>
            </w:r>
          </w:p>
        </w:tc>
      </w:tr>
    </w:tbl>
    <w:p w14:paraId="21000000"/>
    <w:sectPr>
      <w:type w:val="continuous"/>
      <w:pgSz w:h="16840" w:orient="portrait" w:w="11910"/>
      <w:pgMar w:bottom="280" w:left="1580" w:right="520" w:top="1140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0"/>
      <w:numFmt w:val="bullet"/>
      <w:lvlText w:val="-"/>
      <w:lvlJc w:val="left"/>
      <w:pPr>
        <w:ind w:hanging="246" w:left="110"/>
      </w:pPr>
      <w:rPr>
        <w:rFonts w:ascii="Times New Roman" w:hAnsi="Times New Roman"/>
        <w:color w:val="171717"/>
        <w:sz w:val="24"/>
      </w:rPr>
    </w:lvl>
    <w:lvl w:ilvl="1">
      <w:start w:val="0"/>
      <w:numFmt w:val="bullet"/>
      <w:lvlText w:val="•"/>
      <w:lvlJc w:val="left"/>
      <w:pPr>
        <w:ind w:hanging="246" w:left="769"/>
      </w:pPr>
    </w:lvl>
    <w:lvl w:ilvl="2">
      <w:start w:val="0"/>
      <w:numFmt w:val="bullet"/>
      <w:lvlText w:val="•"/>
      <w:lvlJc w:val="left"/>
      <w:pPr>
        <w:ind w:hanging="246" w:left="1419"/>
      </w:pPr>
    </w:lvl>
    <w:lvl w:ilvl="3">
      <w:start w:val="0"/>
      <w:numFmt w:val="bullet"/>
      <w:lvlText w:val="•"/>
      <w:lvlJc w:val="left"/>
      <w:pPr>
        <w:ind w:hanging="246" w:left="2069"/>
      </w:pPr>
    </w:lvl>
    <w:lvl w:ilvl="4">
      <w:start w:val="0"/>
      <w:numFmt w:val="bullet"/>
      <w:lvlText w:val="•"/>
      <w:lvlJc w:val="left"/>
      <w:pPr>
        <w:ind w:hanging="246" w:left="2719"/>
      </w:pPr>
    </w:lvl>
    <w:lvl w:ilvl="5">
      <w:start w:val="0"/>
      <w:numFmt w:val="bullet"/>
      <w:lvlText w:val="•"/>
      <w:lvlJc w:val="left"/>
      <w:pPr>
        <w:ind w:hanging="246" w:left="3369"/>
      </w:pPr>
    </w:lvl>
    <w:lvl w:ilvl="6">
      <w:start w:val="0"/>
      <w:numFmt w:val="bullet"/>
      <w:lvlText w:val="•"/>
      <w:lvlJc w:val="left"/>
      <w:pPr>
        <w:ind w:hanging="246" w:left="4018"/>
      </w:pPr>
    </w:lvl>
    <w:lvl w:ilvl="7">
      <w:start w:val="0"/>
      <w:numFmt w:val="bullet"/>
      <w:lvlText w:val="•"/>
      <w:lvlJc w:val="left"/>
      <w:pPr>
        <w:ind w:hanging="246" w:left="4668"/>
      </w:pPr>
    </w:lvl>
    <w:lvl w:ilvl="8">
      <w:start w:val="0"/>
      <w:numFmt w:val="bullet"/>
      <w:lvlText w:val="•"/>
      <w:lvlJc w:val="left"/>
      <w:pPr>
        <w:ind w:hanging="246" w:left="5318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rPr>
      <w:rFonts w:ascii="Times New Roman" w:hAnsi="Times New Roman"/>
    </w:rPr>
  </w:style>
  <w:style w:default="1" w:styleId="Style_4_ch" w:type="character">
    <w:name w:val="Normal"/>
    <w:link w:val="Style_4"/>
    <w:rPr>
      <w:rFonts w:ascii="Times New Roman" w:hAnsi="Times New Roman"/>
    </w:rPr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heading 3"/>
    <w:next w:val="Style_4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toc 3"/>
    <w:next w:val="Style_4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List Paragraph"/>
    <w:basedOn w:val="Style_4"/>
    <w:link w:val="Style_11_ch"/>
  </w:style>
  <w:style w:styleId="Style_11_ch" w:type="character">
    <w:name w:val="List Paragraph"/>
    <w:basedOn w:val="Style_4_ch"/>
    <w:link w:val="Style_11"/>
  </w:style>
  <w:style w:styleId="Style_12" w:type="paragraph">
    <w:name w:val="heading 5"/>
    <w:next w:val="Style_4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next w:val="Style_4"/>
    <w:link w:val="Style_1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" w:type="paragraph">
    <w:name w:val="Body Text"/>
    <w:basedOn w:val="Style_4"/>
    <w:link w:val="Style_1_ch"/>
    <w:rPr>
      <w:rFonts w:ascii="Times New Roman" w:hAnsi="Times New Roman"/>
      <w:sz w:val="24"/>
    </w:rPr>
  </w:style>
  <w:style w:styleId="Style_1_ch" w:type="character">
    <w:name w:val="Body Text"/>
    <w:basedOn w:val="Style_4_ch"/>
    <w:link w:val="Style_1"/>
    <w:rPr>
      <w:rFonts w:ascii="Times New Roman" w:hAnsi="Times New Roman"/>
      <w:sz w:val="24"/>
    </w:rPr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4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0"/>
    </w:rPr>
  </w:style>
  <w:style w:styleId="Style_17_ch" w:type="character">
    <w:name w:val="Header and Footer"/>
    <w:link w:val="Style_17"/>
    <w:rPr>
      <w:rFonts w:ascii="XO Thames" w:hAnsi="XO Thames"/>
      <w:sz w:val="20"/>
    </w:rPr>
  </w:style>
  <w:style w:styleId="Style_18" w:type="paragraph">
    <w:name w:val="toc 9"/>
    <w:next w:val="Style_4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4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3" w:type="paragraph">
    <w:name w:val="Table Paragraph"/>
    <w:basedOn w:val="Style_4"/>
    <w:link w:val="Style_3_ch"/>
    <w:pPr>
      <w:ind w:firstLine="0" w:left="818"/>
    </w:pPr>
    <w:rPr>
      <w:rFonts w:ascii="Times New Roman" w:hAnsi="Times New Roman"/>
    </w:rPr>
  </w:style>
  <w:style w:styleId="Style_3_ch" w:type="character">
    <w:name w:val="Table Paragraph"/>
    <w:basedOn w:val="Style_4_ch"/>
    <w:link w:val="Style_3"/>
    <w:rPr>
      <w:rFonts w:ascii="Times New Roman" w:hAnsi="Times New Roman"/>
    </w:rPr>
  </w:style>
  <w:style w:styleId="Style_20" w:type="paragraph">
    <w:name w:val="toc 5"/>
    <w:next w:val="Style_4"/>
    <w:link w:val="Style_2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21" w:type="paragraph">
    <w:name w:val="Subtitle"/>
    <w:next w:val="Style_4"/>
    <w:link w:val="Style_2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1_ch" w:type="character">
    <w:name w:val="Subtitle"/>
    <w:link w:val="Style_21"/>
    <w:rPr>
      <w:rFonts w:ascii="XO Thames" w:hAnsi="XO Thames"/>
      <w:i w:val="1"/>
      <w:sz w:val="24"/>
    </w:rPr>
  </w:style>
  <w:style w:styleId="Style_22" w:type="paragraph">
    <w:name w:val="Title"/>
    <w:next w:val="Style_4"/>
    <w:link w:val="Style_2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2_ch" w:type="character">
    <w:name w:val="Title"/>
    <w:link w:val="Style_22"/>
    <w:rPr>
      <w:rFonts w:ascii="XO Thames" w:hAnsi="XO Thames"/>
      <w:b w:val="1"/>
      <w:caps w:val="1"/>
      <w:sz w:val="40"/>
    </w:rPr>
  </w:style>
  <w:style w:styleId="Style_23" w:type="paragraph">
    <w:name w:val="Default Paragraph Font"/>
    <w:link w:val="Style_23_ch"/>
  </w:style>
  <w:style w:styleId="Style_23_ch" w:type="character">
    <w:name w:val="Default Paragraph Font"/>
    <w:link w:val="Style_23"/>
  </w:style>
  <w:style w:styleId="Style_24" w:type="paragraph">
    <w:name w:val="heading 4"/>
    <w:next w:val="Style_4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4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default="1" w:styleId="Style_2" w:type="table">
    <w:name w:val="Table Normal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MyOffice-CoreFramework-Windows/25-982.666.6545.616.0@RELEASE-DESKTOP-WASSABI_HOME-RC-RENEW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2023-09-04T14:54:23Z</dcterms:modified>
</cp:coreProperties>
</file>